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84BE5" w14:textId="568C419D" w:rsidR="00242B03" w:rsidRDefault="00542256" w:rsidP="007153DA">
      <w:pPr>
        <w:spacing w:after="0" w:line="240" w:lineRule="auto"/>
        <w:ind w:right="-141" w:firstLine="708"/>
        <w:jc w:val="center"/>
        <w:rPr>
          <w:rFonts w:eastAsiaTheme="minorEastAsia" w:cstheme="minorHAnsi"/>
          <w:b/>
          <w:lang w:eastAsia="tr-TR"/>
        </w:rPr>
      </w:pPr>
      <w:bookmarkStart w:id="0" w:name="_GoBack"/>
      <w:bookmarkEnd w:id="0"/>
      <w:r>
        <w:rPr>
          <w:noProof/>
          <w:lang w:eastAsia="tr-TR"/>
        </w:rPr>
        <w:drawing>
          <wp:inline distT="0" distB="0" distL="0" distR="0" wp14:anchorId="5DBE19D2" wp14:editId="42E6E2CC">
            <wp:extent cx="5486400" cy="2466975"/>
            <wp:effectExtent l="0" t="0" r="0" b="9525"/>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466975"/>
                    </a:xfrm>
                    <a:prstGeom prst="rect">
                      <a:avLst/>
                    </a:prstGeom>
                    <a:noFill/>
                    <a:ln>
                      <a:noFill/>
                    </a:ln>
                  </pic:spPr>
                </pic:pic>
              </a:graphicData>
            </a:graphic>
          </wp:inline>
        </w:drawing>
      </w:r>
    </w:p>
    <w:p w14:paraId="420CB437" w14:textId="77777777" w:rsidR="00242B03" w:rsidRDefault="00242B03" w:rsidP="007153DA">
      <w:pPr>
        <w:spacing w:after="0" w:line="240" w:lineRule="auto"/>
        <w:ind w:right="-141" w:firstLine="708"/>
        <w:jc w:val="center"/>
        <w:rPr>
          <w:rFonts w:eastAsiaTheme="minorEastAsia" w:cstheme="minorHAnsi"/>
          <w:b/>
          <w:lang w:eastAsia="tr-TR"/>
        </w:rPr>
      </w:pPr>
    </w:p>
    <w:p w14:paraId="1A960A8D" w14:textId="77777777" w:rsidR="00242B03" w:rsidRDefault="00242B03" w:rsidP="007153DA">
      <w:pPr>
        <w:spacing w:after="0" w:line="240" w:lineRule="auto"/>
        <w:ind w:right="-141" w:firstLine="708"/>
        <w:jc w:val="center"/>
        <w:rPr>
          <w:rFonts w:eastAsiaTheme="minorEastAsia" w:cstheme="minorHAnsi"/>
          <w:b/>
          <w:lang w:eastAsia="tr-TR"/>
        </w:rPr>
      </w:pPr>
    </w:p>
    <w:p w14:paraId="01A5C32A" w14:textId="77777777" w:rsidR="00242B03" w:rsidRPr="00FB05C3" w:rsidRDefault="00242B03" w:rsidP="00242B03">
      <w:pPr>
        <w:jc w:val="center"/>
        <w:rPr>
          <w:rFonts w:ascii="Times New Roman" w:hAnsi="Times New Roman" w:cs="Times New Roman"/>
          <w:b/>
          <w:sz w:val="28"/>
        </w:rPr>
      </w:pPr>
      <w:r w:rsidRPr="00FB05C3">
        <w:rPr>
          <w:rFonts w:ascii="Times New Roman" w:hAnsi="Times New Roman" w:cs="Times New Roman"/>
          <w:b/>
          <w:sz w:val="28"/>
        </w:rPr>
        <w:t>ANKARA OKUL ÖZ DEĞERLENDİRME SİSTEMİ (ADES)</w:t>
      </w:r>
    </w:p>
    <w:p w14:paraId="4F3CCF97" w14:textId="204EE3D7" w:rsidR="00242B03" w:rsidRPr="00FB05C3" w:rsidRDefault="00242B03" w:rsidP="00595DAB">
      <w:pPr>
        <w:spacing w:line="360" w:lineRule="auto"/>
        <w:ind w:firstLine="567"/>
        <w:jc w:val="both"/>
        <w:rPr>
          <w:rFonts w:ascii="Times New Roman" w:hAnsi="Times New Roman" w:cs="Times New Roman"/>
          <w:sz w:val="24"/>
          <w:szCs w:val="24"/>
        </w:rPr>
      </w:pPr>
      <w:r w:rsidRPr="00FB05C3">
        <w:rPr>
          <w:rFonts w:ascii="Times New Roman" w:hAnsi="Times New Roman" w:cs="Times New Roman"/>
          <w:sz w:val="24"/>
          <w:szCs w:val="24"/>
        </w:rPr>
        <w:t xml:space="preserve">Günümüzde etkin, verimli, bağımsız, şeffaf, </w:t>
      </w:r>
      <w:r w:rsidR="00595DAB">
        <w:rPr>
          <w:rFonts w:ascii="Times New Roman" w:hAnsi="Times New Roman" w:cs="Times New Roman"/>
          <w:sz w:val="24"/>
          <w:szCs w:val="24"/>
        </w:rPr>
        <w:t>hesap verebilen, eğitim kurumları ve paydaşları</w:t>
      </w:r>
      <w:r w:rsidRPr="00FB05C3">
        <w:rPr>
          <w:rFonts w:ascii="Times New Roman" w:hAnsi="Times New Roman" w:cs="Times New Roman"/>
          <w:sz w:val="24"/>
          <w:szCs w:val="24"/>
        </w:rPr>
        <w:t xml:space="preserve"> harekete geçiren, yönlendiren ve kolaylaştıran yönetim anlayışı güç kazanmaktadır. Bu kapsamda kurumun misyon ve hedefleriyle ilişkili yönetişim süreçlerini, kalite güvencesi mekanizmaları ile izleme ve iyileştirme çalışmalarını içerecek şekilde hazırlanan kriterlere uygun bir öz değerlendirme yapılmalıdır.</w:t>
      </w:r>
    </w:p>
    <w:p w14:paraId="6AF4A993" w14:textId="77777777" w:rsidR="00242B03" w:rsidRPr="00FB05C3" w:rsidRDefault="00242B03" w:rsidP="00242B03">
      <w:pPr>
        <w:spacing w:line="360" w:lineRule="auto"/>
        <w:ind w:firstLine="567"/>
        <w:jc w:val="both"/>
        <w:rPr>
          <w:rFonts w:ascii="Times New Roman" w:hAnsi="Times New Roman" w:cs="Times New Roman"/>
          <w:sz w:val="24"/>
          <w:szCs w:val="24"/>
        </w:rPr>
      </w:pPr>
      <w:r w:rsidRPr="00FB05C3">
        <w:rPr>
          <w:rFonts w:ascii="Times New Roman" w:hAnsi="Times New Roman" w:cs="Times New Roman"/>
          <w:sz w:val="24"/>
          <w:szCs w:val="24"/>
        </w:rPr>
        <w:t>Öz değerlendirme; okul/kurumlarımız için sürekli iyileştirmeyi ve geliştirmeyi esas alan, kapsamlı, sistematik bir gelişim modelidir (MEB, 2019, s. 1). Sürekli gelişime açık ve dinamik bir yapı için düzenli geri bildirimi sağlayacak bir araçtır. Okul/kurumların niteliksel ve niceliksel değerlendirmesi için gereken bilgileri sağlamayı hedefler.</w:t>
      </w:r>
    </w:p>
    <w:p w14:paraId="471A49EA" w14:textId="77777777" w:rsidR="00242B03" w:rsidRPr="00FB05C3" w:rsidRDefault="00242B03" w:rsidP="00242B03">
      <w:pPr>
        <w:spacing w:line="360" w:lineRule="auto"/>
        <w:ind w:firstLine="567"/>
        <w:jc w:val="both"/>
        <w:rPr>
          <w:rFonts w:ascii="Times New Roman" w:hAnsi="Times New Roman" w:cs="Times New Roman"/>
          <w:sz w:val="24"/>
          <w:szCs w:val="24"/>
        </w:rPr>
      </w:pPr>
      <w:r w:rsidRPr="00FB05C3">
        <w:rPr>
          <w:rFonts w:ascii="Times New Roman" w:hAnsi="Times New Roman" w:cs="Times New Roman"/>
          <w:sz w:val="24"/>
          <w:szCs w:val="24"/>
        </w:rPr>
        <w:t xml:space="preserve">Okul/kurumların, stratejik planları doğrultusunda faaliyet alanlarının sınırlarını belirlemeleri gerekmektedir. Faaliyetler geliştirilirken hangi aşamalardan geçileceğine ve ne düzeyde büyüyeceğine öz değerlendirme sonucunda karar verilmelidir. </w:t>
      </w:r>
    </w:p>
    <w:p w14:paraId="569263DB" w14:textId="77777777" w:rsidR="00242B03" w:rsidRPr="00FB05C3" w:rsidRDefault="00242B03" w:rsidP="00242B03">
      <w:pPr>
        <w:spacing w:line="360" w:lineRule="auto"/>
        <w:jc w:val="both"/>
        <w:rPr>
          <w:rFonts w:ascii="Times New Roman" w:hAnsi="Times New Roman" w:cs="Times New Roman"/>
          <w:b/>
          <w:sz w:val="24"/>
          <w:szCs w:val="24"/>
        </w:rPr>
      </w:pPr>
      <w:r w:rsidRPr="00FB05C3">
        <w:rPr>
          <w:rFonts w:ascii="Times New Roman" w:hAnsi="Times New Roman" w:cs="Times New Roman"/>
          <w:b/>
          <w:sz w:val="24"/>
          <w:szCs w:val="24"/>
        </w:rPr>
        <w:t>Ankara Okul Öz değerlendirme Sistemiyle;</w:t>
      </w:r>
    </w:p>
    <w:p w14:paraId="490DBE32" w14:textId="77777777" w:rsidR="00242B03" w:rsidRPr="00FB05C3" w:rsidRDefault="00242B03" w:rsidP="00242B03">
      <w:pPr>
        <w:numPr>
          <w:ilvl w:val="0"/>
          <w:numId w:val="31"/>
        </w:numPr>
        <w:spacing w:line="360" w:lineRule="auto"/>
        <w:contextualSpacing/>
        <w:jc w:val="both"/>
        <w:rPr>
          <w:rFonts w:ascii="Times New Roman" w:hAnsi="Times New Roman" w:cs="Times New Roman"/>
          <w:sz w:val="24"/>
          <w:szCs w:val="24"/>
        </w:rPr>
      </w:pPr>
      <w:r w:rsidRPr="00FB05C3">
        <w:rPr>
          <w:rFonts w:ascii="Times New Roman" w:hAnsi="Times New Roman" w:cs="Times New Roman"/>
          <w:sz w:val="24"/>
          <w:szCs w:val="24"/>
        </w:rPr>
        <w:t>Okul/kurumların sundukları hizmetlerin kalitesini ve verimliliğini artırmak,</w:t>
      </w:r>
    </w:p>
    <w:p w14:paraId="2F4664BF" w14:textId="77777777" w:rsidR="00242B03" w:rsidRPr="00FB05C3" w:rsidRDefault="00242B03" w:rsidP="00242B03">
      <w:pPr>
        <w:numPr>
          <w:ilvl w:val="0"/>
          <w:numId w:val="31"/>
        </w:numPr>
        <w:spacing w:line="360" w:lineRule="auto"/>
        <w:contextualSpacing/>
        <w:jc w:val="both"/>
        <w:rPr>
          <w:rFonts w:ascii="Times New Roman" w:hAnsi="Times New Roman" w:cs="Times New Roman"/>
          <w:sz w:val="24"/>
          <w:szCs w:val="24"/>
        </w:rPr>
      </w:pPr>
      <w:r w:rsidRPr="00FB05C3">
        <w:rPr>
          <w:rFonts w:ascii="Times New Roman" w:hAnsi="Times New Roman" w:cs="Times New Roman"/>
          <w:sz w:val="24"/>
          <w:szCs w:val="24"/>
        </w:rPr>
        <w:t xml:space="preserve">Kendi bünyeleri içinde “izleme – geliştirme” modelini kurmasına katkı sağlayarak okul/kurumlardaki ilerlemeyi ölçmek, </w:t>
      </w:r>
    </w:p>
    <w:p w14:paraId="3A93D265" w14:textId="77777777" w:rsidR="00242B03" w:rsidRPr="00FB05C3" w:rsidRDefault="00242B03" w:rsidP="00242B03">
      <w:pPr>
        <w:numPr>
          <w:ilvl w:val="0"/>
          <w:numId w:val="31"/>
        </w:numPr>
        <w:spacing w:line="360" w:lineRule="auto"/>
        <w:contextualSpacing/>
        <w:jc w:val="both"/>
        <w:rPr>
          <w:rFonts w:ascii="Times New Roman" w:hAnsi="Times New Roman" w:cs="Times New Roman"/>
          <w:sz w:val="24"/>
          <w:szCs w:val="24"/>
        </w:rPr>
      </w:pPr>
      <w:r w:rsidRPr="00FB05C3">
        <w:rPr>
          <w:rFonts w:ascii="Times New Roman" w:hAnsi="Times New Roman" w:cs="Times New Roman"/>
          <w:sz w:val="24"/>
          <w:szCs w:val="24"/>
        </w:rPr>
        <w:t>Katılımcılığı ve şeffaflığı artırarak hesap verebilirliği sağlamak,</w:t>
      </w:r>
    </w:p>
    <w:p w14:paraId="53FB52D1" w14:textId="77777777" w:rsidR="00242B03" w:rsidRPr="00FB05C3" w:rsidRDefault="00242B03" w:rsidP="00242B03">
      <w:pPr>
        <w:numPr>
          <w:ilvl w:val="0"/>
          <w:numId w:val="31"/>
        </w:numPr>
        <w:spacing w:line="360" w:lineRule="auto"/>
        <w:contextualSpacing/>
        <w:jc w:val="both"/>
        <w:rPr>
          <w:rFonts w:ascii="Times New Roman" w:hAnsi="Times New Roman" w:cs="Times New Roman"/>
          <w:sz w:val="24"/>
          <w:szCs w:val="24"/>
        </w:rPr>
      </w:pPr>
      <w:r w:rsidRPr="00FB05C3">
        <w:rPr>
          <w:rFonts w:ascii="Times New Roman" w:hAnsi="Times New Roman" w:cs="Times New Roman"/>
          <w:sz w:val="24"/>
          <w:szCs w:val="24"/>
        </w:rPr>
        <w:t>Yöneticilere ve öğretmenlere kanıta dayalı verilerle değerlendirme imkânı sağlamak,</w:t>
      </w:r>
    </w:p>
    <w:p w14:paraId="6BA50BDE" w14:textId="77777777" w:rsidR="00242B03" w:rsidRPr="00FB05C3" w:rsidRDefault="00242B03" w:rsidP="00242B03">
      <w:pPr>
        <w:numPr>
          <w:ilvl w:val="0"/>
          <w:numId w:val="31"/>
        </w:numPr>
        <w:spacing w:line="360" w:lineRule="auto"/>
        <w:contextualSpacing/>
        <w:jc w:val="both"/>
        <w:rPr>
          <w:rFonts w:ascii="Times New Roman" w:hAnsi="Times New Roman" w:cs="Times New Roman"/>
          <w:sz w:val="24"/>
          <w:szCs w:val="24"/>
        </w:rPr>
      </w:pPr>
      <w:r w:rsidRPr="00FB05C3">
        <w:rPr>
          <w:rFonts w:ascii="Times New Roman" w:hAnsi="Times New Roman" w:cs="Times New Roman"/>
          <w:sz w:val="24"/>
          <w:szCs w:val="24"/>
        </w:rPr>
        <w:t>Beklentileri karşılamayan hizmet alanlarının yeniden değerlendirilmesine katkı sağlamak amaçlanmaktadır.</w:t>
      </w:r>
    </w:p>
    <w:p w14:paraId="35C52BBA" w14:textId="77777777" w:rsidR="00242B03" w:rsidRDefault="00242B03" w:rsidP="00242B03">
      <w:pPr>
        <w:spacing w:line="360" w:lineRule="auto"/>
        <w:jc w:val="both"/>
        <w:rPr>
          <w:rFonts w:ascii="Times New Roman" w:hAnsi="Times New Roman" w:cs="Times New Roman"/>
          <w:b/>
          <w:sz w:val="24"/>
          <w:szCs w:val="24"/>
        </w:rPr>
      </w:pPr>
    </w:p>
    <w:p w14:paraId="682B3D95" w14:textId="078EB8FC" w:rsidR="00242B03" w:rsidRPr="00FB05C3" w:rsidRDefault="00242B03" w:rsidP="00242B03">
      <w:pPr>
        <w:spacing w:line="360" w:lineRule="auto"/>
        <w:jc w:val="both"/>
        <w:rPr>
          <w:rFonts w:ascii="Times New Roman" w:hAnsi="Times New Roman" w:cs="Times New Roman"/>
          <w:b/>
          <w:sz w:val="24"/>
          <w:szCs w:val="24"/>
        </w:rPr>
      </w:pPr>
      <w:r w:rsidRPr="00FB05C3">
        <w:rPr>
          <w:rFonts w:ascii="Times New Roman" w:hAnsi="Times New Roman" w:cs="Times New Roman"/>
          <w:b/>
          <w:sz w:val="24"/>
          <w:szCs w:val="24"/>
        </w:rPr>
        <w:lastRenderedPageBreak/>
        <w:t>İl Milli Eğitim Müdürlüğünün</w:t>
      </w:r>
      <w:r>
        <w:rPr>
          <w:rFonts w:ascii="Times New Roman" w:hAnsi="Times New Roman" w:cs="Times New Roman"/>
          <w:b/>
          <w:sz w:val="24"/>
          <w:szCs w:val="24"/>
        </w:rPr>
        <w:t xml:space="preserve"> </w:t>
      </w:r>
      <w:r w:rsidRPr="00FB05C3">
        <w:rPr>
          <w:rFonts w:ascii="Times New Roman" w:hAnsi="Times New Roman" w:cs="Times New Roman"/>
          <w:b/>
          <w:sz w:val="24"/>
          <w:szCs w:val="24"/>
        </w:rPr>
        <w:t>Sorumlulukları</w:t>
      </w:r>
    </w:p>
    <w:p w14:paraId="5DE6741D" w14:textId="77777777" w:rsidR="00242B03" w:rsidRPr="00FB05C3" w:rsidRDefault="00242B03" w:rsidP="00242B03">
      <w:pPr>
        <w:numPr>
          <w:ilvl w:val="0"/>
          <w:numId w:val="32"/>
        </w:numPr>
        <w:tabs>
          <w:tab w:val="left" w:pos="360"/>
        </w:tabs>
        <w:spacing w:line="360" w:lineRule="auto"/>
        <w:contextualSpacing/>
        <w:jc w:val="both"/>
        <w:rPr>
          <w:rFonts w:ascii="Times New Roman" w:eastAsiaTheme="minorEastAsia" w:hAnsi="Times New Roman" w:cs="Times New Roman"/>
          <w:sz w:val="24"/>
          <w:szCs w:val="24"/>
          <w:lang w:eastAsia="tr-TR"/>
        </w:rPr>
      </w:pPr>
      <w:r w:rsidRPr="00FB05C3">
        <w:rPr>
          <w:rFonts w:ascii="Times New Roman" w:eastAsiaTheme="minorEastAsia" w:hAnsi="Times New Roman" w:cs="Times New Roman"/>
          <w:sz w:val="24"/>
          <w:szCs w:val="24"/>
          <w:lang w:eastAsia="tr-TR"/>
        </w:rPr>
        <w:t>Ankara Okul Öz değerlendirme Sistemi’nin (ADES) planlamasını ve koordinasyonunu sağlamak,</w:t>
      </w:r>
    </w:p>
    <w:p w14:paraId="6D016775" w14:textId="437CD192" w:rsidR="00242B03" w:rsidRPr="00FB05C3" w:rsidRDefault="00242B03" w:rsidP="00242B03">
      <w:pPr>
        <w:numPr>
          <w:ilvl w:val="0"/>
          <w:numId w:val="32"/>
        </w:numPr>
        <w:spacing w:after="0" w:line="360" w:lineRule="auto"/>
        <w:contextualSpacing/>
        <w:jc w:val="both"/>
        <w:rPr>
          <w:rFonts w:ascii="Times New Roman" w:eastAsiaTheme="minorEastAsia" w:hAnsi="Times New Roman" w:cs="Times New Roman"/>
          <w:sz w:val="24"/>
          <w:szCs w:val="24"/>
          <w:lang w:eastAsia="tr-TR"/>
        </w:rPr>
      </w:pPr>
      <w:r w:rsidRPr="00FB05C3">
        <w:rPr>
          <w:rFonts w:ascii="Times New Roman" w:eastAsiaTheme="minorEastAsia" w:hAnsi="Times New Roman" w:cs="Times New Roman"/>
          <w:sz w:val="24"/>
          <w:szCs w:val="24"/>
          <w:lang w:eastAsia="tr-TR"/>
        </w:rPr>
        <w:t xml:space="preserve">Öz değerlendirme kriterlerini ve taahhütnameyi </w:t>
      </w:r>
      <w:r w:rsidR="005F54D1">
        <w:rPr>
          <w:rFonts w:ascii="Times New Roman" w:eastAsiaTheme="minorEastAsia" w:hAnsi="Times New Roman" w:cs="Times New Roman"/>
          <w:sz w:val="24"/>
          <w:szCs w:val="24"/>
          <w:lang w:eastAsia="tr-TR"/>
        </w:rPr>
        <w:t>okul/kurumlara ulaştırmak</w:t>
      </w:r>
      <w:r w:rsidRPr="00FB05C3">
        <w:rPr>
          <w:rFonts w:ascii="Times New Roman" w:eastAsiaTheme="minorEastAsia" w:hAnsi="Times New Roman" w:cs="Times New Roman"/>
          <w:sz w:val="24"/>
          <w:szCs w:val="24"/>
          <w:lang w:eastAsia="tr-TR"/>
        </w:rPr>
        <w:t>,</w:t>
      </w:r>
    </w:p>
    <w:p w14:paraId="69EAD50F" w14:textId="2F1D06C7" w:rsidR="00242B03" w:rsidRPr="00FB05C3" w:rsidRDefault="00242B03" w:rsidP="00242B03">
      <w:pPr>
        <w:numPr>
          <w:ilvl w:val="0"/>
          <w:numId w:val="32"/>
        </w:numPr>
        <w:spacing w:after="0" w:line="360" w:lineRule="auto"/>
        <w:contextualSpacing/>
        <w:jc w:val="both"/>
        <w:rPr>
          <w:rFonts w:ascii="Times New Roman" w:eastAsiaTheme="minorEastAsia" w:hAnsi="Times New Roman" w:cs="Times New Roman"/>
          <w:sz w:val="24"/>
          <w:szCs w:val="24"/>
          <w:lang w:eastAsia="tr-TR"/>
        </w:rPr>
      </w:pPr>
      <w:r w:rsidRPr="00FB05C3">
        <w:rPr>
          <w:rFonts w:ascii="Times New Roman" w:eastAsiaTheme="minorEastAsia" w:hAnsi="Times New Roman" w:cs="Times New Roman"/>
          <w:sz w:val="24"/>
          <w:szCs w:val="24"/>
          <w:lang w:eastAsia="tr-TR"/>
        </w:rPr>
        <w:t>Okul/k</w:t>
      </w:r>
      <w:r w:rsidR="005F54D1">
        <w:rPr>
          <w:rFonts w:ascii="Times New Roman" w:eastAsiaTheme="minorEastAsia" w:hAnsi="Times New Roman" w:cs="Times New Roman"/>
          <w:sz w:val="24"/>
          <w:szCs w:val="24"/>
          <w:lang w:eastAsia="tr-TR"/>
        </w:rPr>
        <w:t xml:space="preserve">urumların </w:t>
      </w:r>
      <w:r w:rsidRPr="00FB05C3">
        <w:rPr>
          <w:rFonts w:ascii="Times New Roman" w:eastAsiaTheme="minorEastAsia" w:hAnsi="Times New Roman" w:cs="Times New Roman"/>
          <w:sz w:val="24"/>
          <w:szCs w:val="24"/>
          <w:lang w:eastAsia="tr-TR"/>
        </w:rPr>
        <w:t>öz değerlendirme formlarını değerlendirerek sonuçlarını İlçe Milli Eğitim Müdürlüklerine bildirmek,</w:t>
      </w:r>
    </w:p>
    <w:p w14:paraId="70FC8D78" w14:textId="77777777" w:rsidR="00242B03" w:rsidRPr="00FB05C3" w:rsidRDefault="00242B03" w:rsidP="00242B03">
      <w:pPr>
        <w:numPr>
          <w:ilvl w:val="0"/>
          <w:numId w:val="32"/>
        </w:numPr>
        <w:spacing w:after="0" w:line="360" w:lineRule="auto"/>
        <w:contextualSpacing/>
        <w:jc w:val="both"/>
        <w:rPr>
          <w:rFonts w:ascii="Times New Roman" w:eastAsiaTheme="minorEastAsia" w:hAnsi="Times New Roman" w:cs="Times New Roman"/>
          <w:sz w:val="24"/>
          <w:szCs w:val="24"/>
          <w:lang w:eastAsia="tr-TR"/>
        </w:rPr>
      </w:pPr>
      <w:r w:rsidRPr="00FB05C3">
        <w:rPr>
          <w:rFonts w:ascii="Times New Roman" w:eastAsiaTheme="minorEastAsia" w:hAnsi="Times New Roman" w:cs="Times New Roman"/>
          <w:sz w:val="24"/>
          <w:szCs w:val="24"/>
          <w:lang w:eastAsia="tr-TR"/>
        </w:rPr>
        <w:t>İl Milli Eğitim Müdürlüğü Değerlendirme Komisyonu tarafından okul/kurum saha ziyaretlerini gerçekleştirmek,</w:t>
      </w:r>
    </w:p>
    <w:p w14:paraId="23CC1973" w14:textId="77777777" w:rsidR="00242B03" w:rsidRPr="00FB05C3" w:rsidRDefault="00242B03" w:rsidP="00242B03">
      <w:pPr>
        <w:numPr>
          <w:ilvl w:val="0"/>
          <w:numId w:val="32"/>
        </w:numPr>
        <w:spacing w:after="0" w:line="360" w:lineRule="auto"/>
        <w:contextualSpacing/>
        <w:jc w:val="both"/>
        <w:rPr>
          <w:rFonts w:ascii="Times New Roman" w:eastAsiaTheme="minorEastAsia" w:hAnsi="Times New Roman" w:cs="Times New Roman"/>
          <w:sz w:val="24"/>
          <w:szCs w:val="24"/>
          <w:lang w:eastAsia="tr-TR"/>
        </w:rPr>
      </w:pPr>
      <w:r w:rsidRPr="00FB05C3">
        <w:rPr>
          <w:rFonts w:ascii="Times New Roman" w:eastAsiaTheme="minorEastAsia" w:hAnsi="Times New Roman" w:cs="Times New Roman"/>
          <w:sz w:val="24"/>
          <w:szCs w:val="24"/>
          <w:lang w:eastAsia="tr-TR"/>
        </w:rPr>
        <w:t>İl geneli sene sonu nihai değerlendirme ve raporlama çalışmalarını yapmak ve onaylamak.</w:t>
      </w:r>
    </w:p>
    <w:p w14:paraId="67F91722" w14:textId="77777777" w:rsidR="00242B03" w:rsidRPr="00FB05C3" w:rsidRDefault="00242B03" w:rsidP="00242B03">
      <w:pPr>
        <w:spacing w:after="0" w:line="360" w:lineRule="auto"/>
        <w:ind w:left="720"/>
        <w:contextualSpacing/>
        <w:jc w:val="both"/>
        <w:rPr>
          <w:rFonts w:ascii="Times New Roman" w:eastAsiaTheme="minorEastAsia" w:hAnsi="Times New Roman" w:cs="Times New Roman"/>
          <w:sz w:val="24"/>
          <w:szCs w:val="24"/>
          <w:lang w:eastAsia="tr-TR"/>
        </w:rPr>
      </w:pPr>
    </w:p>
    <w:p w14:paraId="59F962B2" w14:textId="77777777" w:rsidR="00242B03" w:rsidRPr="00FB05C3" w:rsidRDefault="00242B03" w:rsidP="00242B03">
      <w:pPr>
        <w:spacing w:line="360" w:lineRule="auto"/>
        <w:jc w:val="both"/>
        <w:rPr>
          <w:rFonts w:ascii="Times New Roman" w:hAnsi="Times New Roman" w:cs="Times New Roman"/>
          <w:b/>
          <w:sz w:val="24"/>
          <w:szCs w:val="24"/>
        </w:rPr>
      </w:pPr>
      <w:r w:rsidRPr="00FB05C3">
        <w:rPr>
          <w:rFonts w:ascii="Times New Roman" w:hAnsi="Times New Roman" w:cs="Times New Roman"/>
          <w:b/>
          <w:sz w:val="24"/>
          <w:szCs w:val="24"/>
        </w:rPr>
        <w:t>İlçe Milli Eğitim Müdürlüklerinin Sorumlulukları</w:t>
      </w:r>
    </w:p>
    <w:p w14:paraId="4F4C1D5B" w14:textId="77777777" w:rsidR="00242B03" w:rsidRPr="000C05F6" w:rsidRDefault="00242B03" w:rsidP="00242B03">
      <w:pPr>
        <w:numPr>
          <w:ilvl w:val="0"/>
          <w:numId w:val="33"/>
        </w:numPr>
        <w:spacing w:line="360" w:lineRule="auto"/>
        <w:contextualSpacing/>
        <w:jc w:val="both"/>
        <w:rPr>
          <w:rFonts w:ascii="Times New Roman" w:hAnsi="Times New Roman" w:cs="Times New Roman"/>
          <w:b/>
          <w:sz w:val="24"/>
          <w:szCs w:val="24"/>
        </w:rPr>
      </w:pPr>
      <w:r w:rsidRPr="000C05F6">
        <w:rPr>
          <w:rFonts w:ascii="Times New Roman" w:eastAsiaTheme="minorEastAsia" w:hAnsi="Times New Roman" w:cs="Times New Roman"/>
          <w:sz w:val="24"/>
          <w:szCs w:val="24"/>
          <w:lang w:eastAsia="tr-TR"/>
        </w:rPr>
        <w:t>İlçe</w:t>
      </w:r>
      <w:r w:rsidRPr="000C05F6">
        <w:rPr>
          <w:rFonts w:ascii="Times New Roman" w:eastAsia="Calibri" w:hAnsi="Times New Roman" w:cs="Times New Roman"/>
          <w:sz w:val="24"/>
          <w:szCs w:val="24"/>
          <w:lang w:eastAsia="tr-TR"/>
        </w:rPr>
        <w:t xml:space="preserve"> Milli Eğitim Müdürlüğü Değerlendirme Komisyonu oluşturmak, (İlçe Milli Eğitim Müdürü başkanlığında, Strateji Geliştirme Şubesi Müdürü, iki okul müdürü, ilçeden sorumlu il Ar-Ge personeli)</w:t>
      </w:r>
    </w:p>
    <w:p w14:paraId="79A992C2" w14:textId="77777777" w:rsidR="00B44B5B" w:rsidRDefault="00B44B5B" w:rsidP="00B44B5B">
      <w:pPr>
        <w:pStyle w:val="ListeParagraf"/>
        <w:numPr>
          <w:ilvl w:val="0"/>
          <w:numId w:val="33"/>
        </w:numPr>
        <w:spacing w:after="0" w:line="360" w:lineRule="auto"/>
        <w:jc w:val="both"/>
        <w:rPr>
          <w:rFonts w:ascii="Times New Roman" w:hAnsi="Times New Roman" w:cs="Times New Roman"/>
          <w:b/>
          <w:sz w:val="24"/>
          <w:szCs w:val="24"/>
        </w:rPr>
      </w:pPr>
      <w:r>
        <w:rPr>
          <w:rFonts w:ascii="Times New Roman" w:eastAsia="Calibri" w:hAnsi="Times New Roman" w:cs="Times New Roman"/>
          <w:sz w:val="24"/>
          <w:szCs w:val="24"/>
          <w:lang w:eastAsia="tr-TR"/>
        </w:rPr>
        <w:t>İlçe Milli Eğitim Müdürlüğü Değerlendirme Komisyonunca 0-74 puanı olan okulların tamamına, 75-100 puanı olan okulların ise en az %60’ına uyulama takvimine göre saha ziyareti gerçekleştirmek,</w:t>
      </w:r>
    </w:p>
    <w:p w14:paraId="7A4AEFBF" w14:textId="77777777" w:rsidR="00242B03" w:rsidRPr="00FB05C3" w:rsidRDefault="00242B03" w:rsidP="00242B03">
      <w:pPr>
        <w:spacing w:after="0" w:line="240" w:lineRule="auto"/>
        <w:ind w:left="720"/>
        <w:contextualSpacing/>
        <w:jc w:val="both"/>
        <w:rPr>
          <w:rFonts w:ascii="Times New Roman" w:hAnsi="Times New Roman" w:cs="Times New Roman"/>
          <w:b/>
          <w:sz w:val="24"/>
          <w:szCs w:val="24"/>
        </w:rPr>
      </w:pPr>
    </w:p>
    <w:p w14:paraId="27DC7D9B" w14:textId="77777777" w:rsidR="00242B03" w:rsidRPr="00FB05C3" w:rsidRDefault="00242B03" w:rsidP="00242B03">
      <w:pPr>
        <w:spacing w:after="0" w:line="240" w:lineRule="auto"/>
        <w:jc w:val="both"/>
        <w:rPr>
          <w:rFonts w:ascii="Times New Roman" w:hAnsi="Times New Roman" w:cs="Times New Roman"/>
          <w:b/>
          <w:sz w:val="24"/>
          <w:szCs w:val="24"/>
        </w:rPr>
      </w:pPr>
      <w:r w:rsidRPr="00FB05C3">
        <w:rPr>
          <w:rFonts w:ascii="Times New Roman" w:hAnsi="Times New Roman" w:cs="Times New Roman"/>
          <w:b/>
          <w:sz w:val="24"/>
          <w:szCs w:val="24"/>
        </w:rPr>
        <w:t>Okul/Kurumların Sorumlulukları</w:t>
      </w:r>
    </w:p>
    <w:p w14:paraId="50CB69AA" w14:textId="77777777" w:rsidR="00242B03" w:rsidRPr="00FB05C3" w:rsidRDefault="00242B03" w:rsidP="00242B03">
      <w:pPr>
        <w:spacing w:after="0" w:line="240" w:lineRule="auto"/>
        <w:jc w:val="both"/>
        <w:rPr>
          <w:rFonts w:ascii="Times New Roman" w:hAnsi="Times New Roman" w:cs="Times New Roman"/>
          <w:b/>
          <w:sz w:val="24"/>
          <w:szCs w:val="24"/>
        </w:rPr>
      </w:pPr>
    </w:p>
    <w:p w14:paraId="26A18E1A" w14:textId="77777777" w:rsidR="00242B03" w:rsidRPr="00FB05C3" w:rsidRDefault="00242B03" w:rsidP="00242B03">
      <w:pPr>
        <w:numPr>
          <w:ilvl w:val="0"/>
          <w:numId w:val="34"/>
        </w:numPr>
        <w:spacing w:after="0" w:line="360" w:lineRule="auto"/>
        <w:contextualSpacing/>
        <w:jc w:val="both"/>
        <w:rPr>
          <w:rFonts w:ascii="Times New Roman" w:hAnsi="Times New Roman" w:cs="Times New Roman"/>
          <w:b/>
          <w:sz w:val="24"/>
          <w:szCs w:val="24"/>
        </w:rPr>
      </w:pPr>
      <w:r w:rsidRPr="00FB05C3">
        <w:rPr>
          <w:rFonts w:ascii="Times New Roman" w:eastAsia="Calibri" w:hAnsi="Times New Roman" w:cs="Times New Roman"/>
          <w:sz w:val="24"/>
          <w:szCs w:val="24"/>
          <w:lang w:eastAsia="tr-TR"/>
        </w:rPr>
        <w:t>Okul Değerlendirme Komisyonu oluşturmak, (Okul müdürü başkanlığında okul aile birliği başkanı, bir müdür yardımcısı ve iki öğretmen)</w:t>
      </w:r>
    </w:p>
    <w:p w14:paraId="1ED55224" w14:textId="1952E1AD" w:rsidR="00242B03" w:rsidRPr="00FB05C3" w:rsidRDefault="00242B03" w:rsidP="00242B03">
      <w:pPr>
        <w:numPr>
          <w:ilvl w:val="0"/>
          <w:numId w:val="34"/>
        </w:numPr>
        <w:spacing w:after="0" w:line="360" w:lineRule="auto"/>
        <w:jc w:val="both"/>
        <w:rPr>
          <w:rFonts w:ascii="Times New Roman" w:hAnsi="Times New Roman" w:cs="Times New Roman"/>
          <w:sz w:val="24"/>
          <w:szCs w:val="24"/>
        </w:rPr>
      </w:pPr>
      <w:r w:rsidRPr="00FB05C3">
        <w:rPr>
          <w:rFonts w:ascii="Times New Roman" w:eastAsia="Calibri" w:hAnsi="Times New Roman" w:cs="Times New Roman"/>
          <w:sz w:val="24"/>
          <w:szCs w:val="24"/>
          <w:lang w:eastAsia="tr-TR"/>
        </w:rPr>
        <w:t>Okul Değerlendirme Komisyonu</w:t>
      </w:r>
      <w:r w:rsidR="005F54D1">
        <w:rPr>
          <w:rFonts w:ascii="Times New Roman" w:eastAsia="Calibri" w:hAnsi="Times New Roman" w:cs="Times New Roman"/>
          <w:sz w:val="24"/>
          <w:szCs w:val="24"/>
          <w:lang w:eastAsia="tr-TR"/>
        </w:rPr>
        <w:t>nca</w:t>
      </w:r>
      <w:r w:rsidRPr="00FB05C3">
        <w:rPr>
          <w:rFonts w:ascii="Times New Roman" w:eastAsiaTheme="minorEastAsia" w:hAnsi="Times New Roman" w:cs="Times New Roman"/>
          <w:sz w:val="24"/>
          <w:szCs w:val="24"/>
          <w:lang w:eastAsia="tr-TR"/>
        </w:rPr>
        <w:t xml:space="preserve"> onayla</w:t>
      </w:r>
      <w:r w:rsidR="005F54D1">
        <w:rPr>
          <w:rFonts w:ascii="Times New Roman" w:eastAsiaTheme="minorEastAsia" w:hAnsi="Times New Roman" w:cs="Times New Roman"/>
          <w:sz w:val="24"/>
          <w:szCs w:val="24"/>
          <w:lang w:eastAsia="tr-TR"/>
        </w:rPr>
        <w:t>nan</w:t>
      </w:r>
      <w:r w:rsidRPr="00FB05C3">
        <w:rPr>
          <w:rFonts w:ascii="Times New Roman" w:eastAsiaTheme="minorEastAsia" w:hAnsi="Times New Roman" w:cs="Times New Roman"/>
          <w:sz w:val="24"/>
          <w:szCs w:val="24"/>
          <w:lang w:eastAsia="tr-TR"/>
        </w:rPr>
        <w:t xml:space="preserve"> taahhütname</w:t>
      </w:r>
      <w:r w:rsidR="005F54D1">
        <w:rPr>
          <w:rFonts w:ascii="Times New Roman" w:eastAsiaTheme="minorEastAsia" w:hAnsi="Times New Roman" w:cs="Times New Roman"/>
          <w:sz w:val="24"/>
          <w:szCs w:val="24"/>
          <w:lang w:eastAsia="tr-TR"/>
        </w:rPr>
        <w:t>yi İl Milli Eğitim Müdürlüğüne ulaştırmak</w:t>
      </w:r>
      <w:r w:rsidRPr="00FB05C3">
        <w:rPr>
          <w:rFonts w:ascii="Times New Roman" w:eastAsiaTheme="minorEastAsia" w:hAnsi="Times New Roman" w:cs="Times New Roman"/>
          <w:sz w:val="24"/>
          <w:szCs w:val="24"/>
          <w:lang w:eastAsia="tr-TR"/>
        </w:rPr>
        <w:t>,</w:t>
      </w:r>
    </w:p>
    <w:p w14:paraId="78BCE89F" w14:textId="72E25787" w:rsidR="00242B03" w:rsidRPr="00FB05C3" w:rsidRDefault="00242B03" w:rsidP="00242B03">
      <w:pPr>
        <w:numPr>
          <w:ilvl w:val="0"/>
          <w:numId w:val="34"/>
        </w:numPr>
        <w:spacing w:after="0" w:line="360" w:lineRule="auto"/>
        <w:jc w:val="both"/>
        <w:rPr>
          <w:rFonts w:ascii="Times New Roman" w:hAnsi="Times New Roman" w:cs="Times New Roman"/>
          <w:sz w:val="24"/>
          <w:szCs w:val="24"/>
        </w:rPr>
      </w:pPr>
      <w:r w:rsidRPr="00FB05C3">
        <w:rPr>
          <w:rFonts w:ascii="Times New Roman" w:eastAsiaTheme="minorEastAsia" w:hAnsi="Times New Roman" w:cs="Times New Roman"/>
          <w:sz w:val="24"/>
          <w:szCs w:val="24"/>
          <w:lang w:eastAsia="tr-TR"/>
        </w:rPr>
        <w:t xml:space="preserve">Okul Değerlendirme Komisyonu tarafından öz değerlendirme formunu doldurmak, </w:t>
      </w:r>
    </w:p>
    <w:p w14:paraId="023508C9" w14:textId="5DB3D694" w:rsidR="00242B03" w:rsidRPr="00FE4EEF" w:rsidRDefault="00242B03" w:rsidP="00242B03">
      <w:pPr>
        <w:numPr>
          <w:ilvl w:val="0"/>
          <w:numId w:val="34"/>
        </w:numPr>
        <w:spacing w:after="0" w:line="360" w:lineRule="auto"/>
        <w:contextualSpacing/>
        <w:jc w:val="both"/>
        <w:rPr>
          <w:rFonts w:ascii="Times New Roman" w:hAnsi="Times New Roman" w:cs="Times New Roman"/>
          <w:sz w:val="24"/>
          <w:szCs w:val="24"/>
        </w:rPr>
      </w:pPr>
      <w:r w:rsidRPr="00FB05C3">
        <w:rPr>
          <w:rFonts w:ascii="Times New Roman" w:eastAsia="Calibri" w:hAnsi="Times New Roman" w:cs="Times New Roman"/>
          <w:sz w:val="24"/>
          <w:szCs w:val="24"/>
          <w:lang w:eastAsia="tr-TR"/>
        </w:rPr>
        <w:t>Okul Değ</w:t>
      </w:r>
      <w:r w:rsidR="005F54D1">
        <w:rPr>
          <w:rFonts w:ascii="Times New Roman" w:eastAsia="Calibri" w:hAnsi="Times New Roman" w:cs="Times New Roman"/>
          <w:sz w:val="24"/>
          <w:szCs w:val="24"/>
          <w:lang w:eastAsia="tr-TR"/>
        </w:rPr>
        <w:t xml:space="preserve">erlendirme Komisyonunca </w:t>
      </w:r>
      <w:r w:rsidRPr="00FB05C3">
        <w:rPr>
          <w:rFonts w:ascii="Times New Roman" w:eastAsia="Calibri" w:hAnsi="Times New Roman" w:cs="Times New Roman"/>
          <w:sz w:val="24"/>
          <w:szCs w:val="24"/>
          <w:lang w:eastAsia="tr-TR"/>
        </w:rPr>
        <w:t>ADES dosyası</w:t>
      </w:r>
      <w:r w:rsidR="005F54D1">
        <w:rPr>
          <w:rFonts w:ascii="Times New Roman" w:eastAsia="Calibri" w:hAnsi="Times New Roman" w:cs="Times New Roman"/>
          <w:sz w:val="24"/>
          <w:szCs w:val="24"/>
          <w:lang w:eastAsia="tr-TR"/>
        </w:rPr>
        <w:t>nı</w:t>
      </w:r>
      <w:r w:rsidRPr="00FB05C3">
        <w:rPr>
          <w:rFonts w:ascii="Times New Roman" w:eastAsia="Calibri" w:hAnsi="Times New Roman" w:cs="Times New Roman"/>
          <w:sz w:val="24"/>
          <w:szCs w:val="24"/>
          <w:lang w:eastAsia="tr-TR"/>
        </w:rPr>
        <w:t xml:space="preserve"> oluşturmak. </w:t>
      </w:r>
    </w:p>
    <w:p w14:paraId="05F8E2DD" w14:textId="77777777" w:rsidR="00FE4EEF" w:rsidRDefault="00FE4EEF" w:rsidP="00FE4EEF">
      <w:pPr>
        <w:spacing w:after="0" w:line="360" w:lineRule="auto"/>
        <w:contextualSpacing/>
        <w:jc w:val="both"/>
        <w:rPr>
          <w:rFonts w:ascii="Times New Roman" w:eastAsia="Calibri" w:hAnsi="Times New Roman" w:cs="Times New Roman"/>
          <w:sz w:val="24"/>
          <w:szCs w:val="24"/>
          <w:lang w:eastAsia="tr-TR"/>
        </w:rPr>
      </w:pPr>
    </w:p>
    <w:p w14:paraId="3823E2FF" w14:textId="77777777" w:rsidR="00FE4EEF" w:rsidRDefault="00FE4EEF" w:rsidP="00FE4EEF">
      <w:pPr>
        <w:spacing w:after="0" w:line="360" w:lineRule="auto"/>
        <w:contextualSpacing/>
        <w:jc w:val="both"/>
        <w:rPr>
          <w:rFonts w:ascii="Times New Roman" w:hAnsi="Times New Roman" w:cs="Times New Roman"/>
          <w:sz w:val="24"/>
          <w:szCs w:val="24"/>
        </w:rPr>
      </w:pPr>
    </w:p>
    <w:p w14:paraId="2E978174" w14:textId="77777777" w:rsidR="00FE4EEF" w:rsidRDefault="00FE4EEF" w:rsidP="00FE4EEF">
      <w:pPr>
        <w:spacing w:after="0" w:line="360" w:lineRule="auto"/>
        <w:contextualSpacing/>
        <w:jc w:val="both"/>
        <w:rPr>
          <w:rFonts w:ascii="Times New Roman" w:hAnsi="Times New Roman" w:cs="Times New Roman"/>
          <w:sz w:val="24"/>
          <w:szCs w:val="24"/>
        </w:rPr>
      </w:pPr>
    </w:p>
    <w:p w14:paraId="054E14B6" w14:textId="77777777" w:rsidR="00FE4EEF" w:rsidRDefault="00FE4EEF" w:rsidP="00FE4EEF">
      <w:pPr>
        <w:spacing w:after="0" w:line="360" w:lineRule="auto"/>
        <w:contextualSpacing/>
        <w:jc w:val="both"/>
        <w:rPr>
          <w:rFonts w:ascii="Times New Roman" w:hAnsi="Times New Roman" w:cs="Times New Roman"/>
          <w:sz w:val="24"/>
          <w:szCs w:val="24"/>
        </w:rPr>
      </w:pPr>
    </w:p>
    <w:p w14:paraId="1F7D4E3B" w14:textId="77777777" w:rsidR="00FE4EEF" w:rsidRPr="00FB05C3" w:rsidRDefault="00FE4EEF" w:rsidP="00FE4EEF">
      <w:pPr>
        <w:spacing w:after="0" w:line="360" w:lineRule="auto"/>
        <w:contextualSpacing/>
        <w:jc w:val="both"/>
        <w:rPr>
          <w:rFonts w:ascii="Times New Roman" w:hAnsi="Times New Roman" w:cs="Times New Roman"/>
          <w:sz w:val="24"/>
          <w:szCs w:val="24"/>
        </w:rPr>
      </w:pPr>
    </w:p>
    <w:p w14:paraId="5A8E6A2B" w14:textId="77777777" w:rsidR="00B65984" w:rsidRDefault="00B65984" w:rsidP="00242B03">
      <w:pPr>
        <w:spacing w:line="360" w:lineRule="auto"/>
        <w:jc w:val="both"/>
        <w:rPr>
          <w:rFonts w:ascii="Times New Roman" w:eastAsia="Calibri" w:hAnsi="Times New Roman" w:cs="Times New Roman"/>
          <w:b/>
          <w:color w:val="000000" w:themeColor="text1"/>
          <w:sz w:val="24"/>
          <w:szCs w:val="24"/>
          <w:lang w:eastAsia="tr-TR"/>
        </w:rPr>
      </w:pPr>
    </w:p>
    <w:p w14:paraId="2B25A936" w14:textId="77777777" w:rsidR="00B65984" w:rsidRDefault="00B65984" w:rsidP="00242B03">
      <w:pPr>
        <w:spacing w:line="360" w:lineRule="auto"/>
        <w:jc w:val="both"/>
        <w:rPr>
          <w:rFonts w:ascii="Times New Roman" w:eastAsia="Calibri" w:hAnsi="Times New Roman" w:cs="Times New Roman"/>
          <w:b/>
          <w:color w:val="000000" w:themeColor="text1"/>
          <w:sz w:val="24"/>
          <w:szCs w:val="24"/>
          <w:lang w:eastAsia="tr-TR"/>
        </w:rPr>
      </w:pPr>
    </w:p>
    <w:p w14:paraId="479EC596" w14:textId="44FF59C2" w:rsidR="00242B03" w:rsidRPr="00FB05C3" w:rsidRDefault="00B65984" w:rsidP="00242B03">
      <w:pPr>
        <w:spacing w:line="360" w:lineRule="auto"/>
        <w:jc w:val="both"/>
        <w:rPr>
          <w:rFonts w:ascii="Times New Roman" w:eastAsia="Calibri" w:hAnsi="Times New Roman" w:cs="Times New Roman"/>
          <w:b/>
          <w:color w:val="000000" w:themeColor="text1"/>
          <w:sz w:val="24"/>
          <w:szCs w:val="24"/>
          <w:lang w:eastAsia="tr-TR"/>
        </w:rPr>
      </w:pPr>
      <w:r>
        <w:rPr>
          <w:rFonts w:ascii="Times New Roman" w:eastAsia="Calibri" w:hAnsi="Times New Roman" w:cs="Times New Roman"/>
          <w:b/>
          <w:color w:val="000000" w:themeColor="text1"/>
          <w:sz w:val="24"/>
          <w:szCs w:val="24"/>
          <w:lang w:eastAsia="tr-TR"/>
        </w:rPr>
        <w:lastRenderedPageBreak/>
        <w:t xml:space="preserve">        </w:t>
      </w:r>
      <w:r w:rsidR="00242B03" w:rsidRPr="00FB05C3">
        <w:rPr>
          <w:rFonts w:ascii="Times New Roman" w:eastAsia="Calibri" w:hAnsi="Times New Roman" w:cs="Times New Roman"/>
          <w:b/>
          <w:color w:val="000000" w:themeColor="text1"/>
          <w:sz w:val="24"/>
          <w:szCs w:val="24"/>
          <w:lang w:eastAsia="tr-TR"/>
        </w:rPr>
        <w:t xml:space="preserve">Okul Değerlendirme Formu </w:t>
      </w:r>
      <w:r w:rsidR="00B31737">
        <w:rPr>
          <w:rFonts w:ascii="Times New Roman" w:eastAsia="Calibri" w:hAnsi="Times New Roman" w:cs="Times New Roman"/>
          <w:b/>
          <w:color w:val="000000" w:themeColor="text1"/>
          <w:sz w:val="24"/>
          <w:szCs w:val="24"/>
          <w:lang w:eastAsia="tr-TR"/>
        </w:rPr>
        <w:t>Doldururken Dikkat Edilecek Hususlar</w:t>
      </w:r>
    </w:p>
    <w:p w14:paraId="310ED8AC" w14:textId="77777777" w:rsidR="00242B03" w:rsidRDefault="00242B03" w:rsidP="00242B03">
      <w:pPr>
        <w:numPr>
          <w:ilvl w:val="0"/>
          <w:numId w:val="35"/>
        </w:numPr>
        <w:spacing w:line="360" w:lineRule="auto"/>
        <w:ind w:left="709" w:hanging="283"/>
        <w:contextualSpacing/>
        <w:jc w:val="both"/>
        <w:rPr>
          <w:rFonts w:ascii="Times New Roman" w:hAnsi="Times New Roman" w:cs="Times New Roman"/>
          <w:sz w:val="24"/>
          <w:lang w:eastAsia="tr-TR"/>
        </w:rPr>
      </w:pPr>
      <w:r w:rsidRPr="00FB05C3">
        <w:rPr>
          <w:rFonts w:ascii="Times New Roman" w:hAnsi="Times New Roman" w:cs="Times New Roman"/>
          <w:sz w:val="24"/>
          <w:lang w:eastAsia="tr-TR"/>
        </w:rPr>
        <w:t>“Okul Öz değerlendirme Formunda” bir kriterin birden fazla alt başlığı olması durumunda, alt başlıkların tamamı gerçekleşmişse kritere tam puan verilir. Sonuçlanmamış değerlendirme kriterleri varsa süreç içerisinde değerlendirmeye eklenir.</w:t>
      </w:r>
    </w:p>
    <w:p w14:paraId="692A798D" w14:textId="77777777" w:rsidR="005A1040" w:rsidRPr="00FB05C3" w:rsidRDefault="005A1040" w:rsidP="005A1040">
      <w:pPr>
        <w:spacing w:line="360" w:lineRule="auto"/>
        <w:contextualSpacing/>
        <w:jc w:val="both"/>
        <w:rPr>
          <w:rFonts w:ascii="Times New Roman" w:hAnsi="Times New Roman" w:cs="Times New Roman"/>
          <w:sz w:val="24"/>
          <w:lang w:eastAsia="tr-TR"/>
        </w:rPr>
      </w:pPr>
    </w:p>
    <w:p w14:paraId="219B0C69" w14:textId="77777777" w:rsidR="00242B03" w:rsidRPr="00FB05C3" w:rsidRDefault="00242B03" w:rsidP="00242B03">
      <w:pPr>
        <w:numPr>
          <w:ilvl w:val="0"/>
          <w:numId w:val="37"/>
        </w:numPr>
        <w:tabs>
          <w:tab w:val="left" w:pos="426"/>
        </w:tabs>
        <w:spacing w:line="360" w:lineRule="auto"/>
        <w:contextualSpacing/>
        <w:jc w:val="both"/>
        <w:rPr>
          <w:rFonts w:ascii="Times New Roman" w:hAnsi="Times New Roman" w:cs="Times New Roman"/>
          <w:b/>
          <w:bCs/>
          <w:sz w:val="24"/>
          <w:lang w:eastAsia="tr-TR"/>
        </w:rPr>
      </w:pPr>
      <w:r w:rsidRPr="00FB05C3">
        <w:rPr>
          <w:rFonts w:ascii="Times New Roman" w:hAnsi="Times New Roman" w:cs="Times New Roman"/>
          <w:sz w:val="24"/>
          <w:lang w:eastAsia="tr-TR"/>
        </w:rPr>
        <w:t>Yapılan değerlendirme sonucunda bir okul/kurum, Okul Öz değerlendirme Formunda belirlenen okul/kurum türüne göre değişen gelişim alanı için, her birinden alınabilecek maksimum puanların kaçını aldı ise o gelişim alanı ile ilgili seviyesi bu hesaplama ile aşağıda verilen seviye tanımlama aralıklarına göre belirlenecektir. Bundan dolayı okul/kurumlarımızın tüm gelişim alanlarında performans göstermeleri ve gelişim sağlamaları beklenmektedir.</w:t>
      </w:r>
    </w:p>
    <w:p w14:paraId="5437EE63" w14:textId="77777777" w:rsidR="00242B03" w:rsidRPr="00FB05C3" w:rsidRDefault="00242B03" w:rsidP="00242B03">
      <w:pPr>
        <w:numPr>
          <w:ilvl w:val="0"/>
          <w:numId w:val="37"/>
        </w:numPr>
        <w:spacing w:line="360" w:lineRule="auto"/>
        <w:contextualSpacing/>
        <w:jc w:val="both"/>
        <w:rPr>
          <w:rFonts w:ascii="Times New Roman" w:eastAsia="Calibri" w:hAnsi="Times New Roman" w:cs="Times New Roman"/>
          <w:sz w:val="24"/>
          <w:lang w:eastAsia="tr-TR"/>
        </w:rPr>
      </w:pPr>
      <w:r w:rsidRPr="00FB05C3">
        <w:rPr>
          <w:rFonts w:ascii="Times New Roman" w:eastAsia="Calibri" w:hAnsi="Times New Roman" w:cs="Times New Roman"/>
          <w:sz w:val="24"/>
          <w:lang w:eastAsia="tr-TR"/>
        </w:rPr>
        <w:t>Değerlendirmeye Müdür normu olan bütün okul/kurumlar dâhildir.</w:t>
      </w:r>
    </w:p>
    <w:p w14:paraId="00C1286E" w14:textId="77777777" w:rsidR="00242B03" w:rsidRPr="00FB05C3" w:rsidRDefault="00242B03" w:rsidP="00242B03">
      <w:pPr>
        <w:numPr>
          <w:ilvl w:val="0"/>
          <w:numId w:val="37"/>
        </w:numPr>
        <w:spacing w:line="360" w:lineRule="auto"/>
        <w:contextualSpacing/>
        <w:jc w:val="both"/>
        <w:rPr>
          <w:rFonts w:ascii="Times New Roman" w:hAnsi="Times New Roman" w:cs="Times New Roman"/>
          <w:sz w:val="24"/>
        </w:rPr>
      </w:pPr>
      <w:r w:rsidRPr="00FB05C3">
        <w:rPr>
          <w:rFonts w:ascii="Times New Roman" w:eastAsia="Calibri" w:hAnsi="Times New Roman" w:cs="Times New Roman"/>
          <w:sz w:val="24"/>
          <w:lang w:eastAsia="tr-TR"/>
        </w:rPr>
        <w:t>Değerlendirme, birleştirilmiş sınıf uygulaması olan okullarda yapılmaz</w:t>
      </w:r>
      <w:r w:rsidRPr="00FB05C3">
        <w:rPr>
          <w:rFonts w:ascii="Times New Roman" w:hAnsi="Times New Roman" w:cs="Times New Roman"/>
          <w:sz w:val="24"/>
        </w:rPr>
        <w:t>.</w:t>
      </w:r>
    </w:p>
    <w:p w14:paraId="0D38BCFC" w14:textId="77777777" w:rsidR="00242B03" w:rsidRPr="00FB05C3" w:rsidRDefault="00242B03" w:rsidP="00242B03">
      <w:pPr>
        <w:numPr>
          <w:ilvl w:val="0"/>
          <w:numId w:val="37"/>
        </w:numPr>
        <w:spacing w:line="360" w:lineRule="auto"/>
        <w:contextualSpacing/>
        <w:jc w:val="both"/>
        <w:rPr>
          <w:rFonts w:ascii="Times New Roman" w:eastAsia="Calibri" w:hAnsi="Times New Roman" w:cs="Times New Roman"/>
          <w:sz w:val="24"/>
          <w:lang w:eastAsia="tr-TR"/>
        </w:rPr>
      </w:pPr>
      <w:r w:rsidRPr="00FB05C3">
        <w:rPr>
          <w:rFonts w:ascii="Times New Roman" w:eastAsia="Calibri" w:hAnsi="Times New Roman" w:cs="Times New Roman"/>
          <w:sz w:val="24"/>
          <w:lang w:eastAsia="tr-TR"/>
        </w:rPr>
        <w:t>Okul/kurum belirlenen “Okul Öz değerlendirme Formu” puanını yükseltecek ve eksik olduğu alanlarda eksikliklerini giderecek çalışmaları planlar ve uygular.</w:t>
      </w:r>
    </w:p>
    <w:p w14:paraId="54B6CBCA" w14:textId="77777777" w:rsidR="00242B03" w:rsidRPr="00FB05C3" w:rsidRDefault="00242B03" w:rsidP="00242B03">
      <w:pPr>
        <w:numPr>
          <w:ilvl w:val="0"/>
          <w:numId w:val="37"/>
        </w:numPr>
        <w:spacing w:line="360" w:lineRule="auto"/>
        <w:contextualSpacing/>
        <w:jc w:val="both"/>
        <w:rPr>
          <w:rFonts w:ascii="Times New Roman" w:hAnsi="Times New Roman" w:cs="Times New Roman"/>
          <w:b/>
          <w:bCs/>
          <w:sz w:val="24"/>
          <w:lang w:eastAsia="tr-TR"/>
        </w:rPr>
      </w:pPr>
      <w:r w:rsidRPr="00FB05C3">
        <w:rPr>
          <w:rFonts w:ascii="Times New Roman" w:hAnsi="Times New Roman" w:cs="Times New Roman"/>
          <w:sz w:val="24"/>
          <w:lang w:eastAsia="tr-TR"/>
        </w:rPr>
        <w:t>Okul Öz değerlendirme Formu, 100 puan üzerinden değerlendirilerek okul/kurum puanı belirlenir.</w:t>
      </w:r>
    </w:p>
    <w:p w14:paraId="03B4EB3A" w14:textId="77777777" w:rsidR="00242B03" w:rsidRPr="00FB05C3" w:rsidRDefault="00242B03" w:rsidP="00242B03">
      <w:pPr>
        <w:numPr>
          <w:ilvl w:val="0"/>
          <w:numId w:val="36"/>
        </w:numPr>
        <w:ind w:left="709"/>
        <w:contextualSpacing/>
        <w:rPr>
          <w:rFonts w:ascii="Times New Roman" w:hAnsi="Times New Roman" w:cs="Times New Roman"/>
          <w:b/>
          <w:bCs/>
          <w:sz w:val="24"/>
          <w:lang w:eastAsia="tr-TR"/>
        </w:rPr>
      </w:pPr>
      <w:r w:rsidRPr="00FB05C3">
        <w:rPr>
          <w:rFonts w:ascii="Times New Roman" w:hAnsi="Times New Roman" w:cs="Times New Roman"/>
          <w:sz w:val="24"/>
          <w:lang w:eastAsia="tr-TR"/>
        </w:rPr>
        <w:t>Değerlendirmede formun genelinden ve/veya ilgili alanlardan alınabilecek maksimum puanların seviye tanımlayıcıları;</w:t>
      </w:r>
    </w:p>
    <w:p w14:paraId="4EB0BBFA" w14:textId="77777777" w:rsidR="00242B03" w:rsidRPr="00FB05C3" w:rsidRDefault="00242B03" w:rsidP="00242B03">
      <w:pPr>
        <w:ind w:left="567" w:firstLine="141"/>
        <w:rPr>
          <w:rFonts w:ascii="Times New Roman" w:hAnsi="Times New Roman" w:cs="Times New Roman"/>
          <w:b/>
          <w:bCs/>
          <w:sz w:val="24"/>
          <w:lang w:eastAsia="tr-TR"/>
        </w:rPr>
      </w:pPr>
      <w:r w:rsidRPr="00FB05C3">
        <w:rPr>
          <w:rFonts w:ascii="Times New Roman" w:hAnsi="Times New Roman" w:cs="Times New Roman"/>
          <w:sz w:val="24"/>
          <w:lang w:eastAsia="tr-TR"/>
        </w:rPr>
        <w:t>0 – 49 “Yetersiz”</w:t>
      </w:r>
    </w:p>
    <w:p w14:paraId="6D285097" w14:textId="77777777" w:rsidR="00242B03" w:rsidRPr="00FB05C3" w:rsidRDefault="00242B03" w:rsidP="00242B03">
      <w:pPr>
        <w:ind w:left="708"/>
        <w:rPr>
          <w:rFonts w:ascii="Times New Roman" w:hAnsi="Times New Roman" w:cs="Times New Roman"/>
          <w:b/>
          <w:bCs/>
          <w:sz w:val="24"/>
          <w:lang w:eastAsia="tr-TR"/>
        </w:rPr>
      </w:pPr>
      <w:r w:rsidRPr="00FB05C3">
        <w:rPr>
          <w:rFonts w:ascii="Times New Roman" w:hAnsi="Times New Roman" w:cs="Times New Roman"/>
          <w:sz w:val="24"/>
          <w:lang w:eastAsia="tr-TR"/>
        </w:rPr>
        <w:t>50 – 74 “Geliştirilmeli”</w:t>
      </w:r>
    </w:p>
    <w:p w14:paraId="3EA8AAD7" w14:textId="77777777" w:rsidR="00242B03" w:rsidRPr="00FB05C3" w:rsidRDefault="00242B03" w:rsidP="00242B03">
      <w:pPr>
        <w:ind w:left="567"/>
        <w:rPr>
          <w:rFonts w:ascii="Times New Roman" w:hAnsi="Times New Roman" w:cs="Times New Roman"/>
          <w:b/>
          <w:bCs/>
          <w:sz w:val="24"/>
          <w:lang w:eastAsia="tr-TR"/>
        </w:rPr>
      </w:pPr>
      <w:r w:rsidRPr="00FB05C3">
        <w:rPr>
          <w:rFonts w:ascii="Times New Roman" w:hAnsi="Times New Roman" w:cs="Times New Roman"/>
          <w:sz w:val="24"/>
          <w:lang w:eastAsia="tr-TR"/>
        </w:rPr>
        <w:t xml:space="preserve">   75 – 89 “İyi”</w:t>
      </w:r>
    </w:p>
    <w:p w14:paraId="67AEC8DA" w14:textId="77777777" w:rsidR="00242B03" w:rsidRPr="00FB05C3" w:rsidRDefault="00242B03" w:rsidP="00242B03">
      <w:pPr>
        <w:ind w:left="567"/>
        <w:rPr>
          <w:rFonts w:ascii="Times New Roman" w:hAnsi="Times New Roman" w:cs="Times New Roman"/>
          <w:b/>
          <w:bCs/>
          <w:sz w:val="24"/>
          <w:lang w:eastAsia="tr-TR"/>
        </w:rPr>
      </w:pPr>
      <w:r w:rsidRPr="00FB05C3">
        <w:rPr>
          <w:rFonts w:ascii="Times New Roman" w:hAnsi="Times New Roman" w:cs="Times New Roman"/>
          <w:sz w:val="24"/>
          <w:lang w:eastAsia="tr-TR"/>
        </w:rPr>
        <w:t xml:space="preserve">   90 – 100 “Çok İyi” şeklinde belirlenmiştir.</w:t>
      </w:r>
    </w:p>
    <w:p w14:paraId="1A8EDADF" w14:textId="77777777" w:rsidR="00242B03" w:rsidRDefault="00242B03" w:rsidP="007153DA">
      <w:pPr>
        <w:spacing w:after="0" w:line="240" w:lineRule="auto"/>
        <w:ind w:right="-141" w:firstLine="708"/>
        <w:jc w:val="center"/>
        <w:rPr>
          <w:rFonts w:eastAsiaTheme="minorEastAsia" w:cstheme="minorHAnsi"/>
          <w:b/>
          <w:lang w:eastAsia="tr-TR"/>
        </w:rPr>
      </w:pPr>
    </w:p>
    <w:p w14:paraId="49DFE38C" w14:textId="2A2F48A1" w:rsidR="00242B03" w:rsidRDefault="00242B03" w:rsidP="007153DA">
      <w:pPr>
        <w:spacing w:after="0" w:line="240" w:lineRule="auto"/>
        <w:ind w:right="-141" w:firstLine="708"/>
        <w:jc w:val="center"/>
        <w:rPr>
          <w:rFonts w:eastAsiaTheme="minorEastAsia" w:cstheme="minorHAnsi"/>
          <w:b/>
          <w:lang w:eastAsia="tr-TR"/>
        </w:rPr>
      </w:pPr>
    </w:p>
    <w:p w14:paraId="3519CC9D" w14:textId="2F24FBF8" w:rsidR="00B65984" w:rsidRDefault="00FC376A" w:rsidP="00974E5D">
      <w:pPr>
        <w:spacing w:after="0" w:line="240" w:lineRule="auto"/>
        <w:ind w:left="709" w:right="-141" w:hanging="1"/>
        <w:rPr>
          <w:rFonts w:eastAsiaTheme="minorEastAsia" w:cstheme="minorHAnsi"/>
          <w:b/>
          <w:lang w:eastAsia="tr-TR"/>
        </w:rPr>
      </w:pPr>
      <w:r>
        <w:rPr>
          <w:rFonts w:eastAsiaTheme="minorEastAsia" w:cstheme="minorHAnsi"/>
          <w:b/>
          <w:lang w:eastAsia="tr-TR"/>
        </w:rPr>
        <w:t>NOT:</w:t>
      </w:r>
      <w:r w:rsidR="00974E5D">
        <w:rPr>
          <w:rFonts w:eastAsiaTheme="minorEastAsia" w:cstheme="minorHAnsi"/>
          <w:b/>
          <w:lang w:eastAsia="tr-TR"/>
        </w:rPr>
        <w:t xml:space="preserve"> </w:t>
      </w:r>
      <w:r w:rsidR="009E7DB1">
        <w:rPr>
          <w:rFonts w:eastAsiaTheme="minorEastAsia" w:cstheme="minorHAnsi"/>
          <w:b/>
          <w:lang w:eastAsia="tr-TR"/>
        </w:rPr>
        <w:t>ADES Değerlendirme Kr</w:t>
      </w:r>
      <w:r w:rsidR="00974E5D">
        <w:rPr>
          <w:rFonts w:eastAsiaTheme="minorEastAsia" w:cstheme="minorHAnsi"/>
          <w:b/>
          <w:lang w:eastAsia="tr-TR"/>
        </w:rPr>
        <w:t xml:space="preserve">iterlerinde istenilen belgelerin bulunduğu ADES doyası saha ziyaretlerinde sunulmak üzere fiziki ya da elektronik olarak hazır bulundurulacaktır. </w:t>
      </w:r>
    </w:p>
    <w:p w14:paraId="400D6FF8" w14:textId="5E8D5EA6" w:rsidR="00A05F56" w:rsidRDefault="00A05F56" w:rsidP="007153DA">
      <w:pPr>
        <w:spacing w:after="0" w:line="240" w:lineRule="auto"/>
        <w:ind w:right="-141" w:firstLine="708"/>
        <w:jc w:val="center"/>
        <w:rPr>
          <w:rFonts w:eastAsiaTheme="minorEastAsia" w:cstheme="minorHAnsi"/>
          <w:b/>
          <w:lang w:eastAsia="tr-TR"/>
        </w:rPr>
      </w:pPr>
    </w:p>
    <w:p w14:paraId="58492D86" w14:textId="77777777" w:rsidR="006630B9" w:rsidRDefault="006630B9">
      <w:pPr>
        <w:spacing w:after="160" w:line="259" w:lineRule="auto"/>
        <w:rPr>
          <w:rFonts w:eastAsiaTheme="minorEastAsia" w:cstheme="minorHAnsi"/>
          <w:b/>
          <w:lang w:eastAsia="tr-TR"/>
        </w:rPr>
      </w:pPr>
    </w:p>
    <w:p w14:paraId="1DBE5D37" w14:textId="55AD0E7A" w:rsidR="006630B9" w:rsidRDefault="006630B9" w:rsidP="006630B9">
      <w:pPr>
        <w:spacing w:after="160" w:line="259" w:lineRule="auto"/>
        <w:rPr>
          <w:rFonts w:eastAsiaTheme="minorEastAsia" w:cstheme="minorHAnsi"/>
          <w:b/>
          <w:lang w:eastAsia="tr-TR"/>
        </w:rPr>
      </w:pPr>
    </w:p>
    <w:p w14:paraId="197260C8" w14:textId="77777777" w:rsidR="006630B9" w:rsidRPr="006630B9" w:rsidRDefault="006630B9" w:rsidP="006630B9">
      <w:pPr>
        <w:rPr>
          <w:rFonts w:eastAsiaTheme="minorEastAsia" w:cstheme="minorHAnsi"/>
          <w:lang w:eastAsia="tr-TR"/>
        </w:rPr>
      </w:pPr>
    </w:p>
    <w:p w14:paraId="6B1130D0" w14:textId="53F7A887" w:rsidR="006630B9" w:rsidRDefault="006630B9" w:rsidP="006630B9">
      <w:pPr>
        <w:rPr>
          <w:rFonts w:eastAsiaTheme="minorEastAsia" w:cstheme="minorHAnsi"/>
          <w:lang w:eastAsia="tr-TR"/>
        </w:rPr>
      </w:pPr>
    </w:p>
    <w:p w14:paraId="5F093502" w14:textId="27BA96E2" w:rsidR="006630B9" w:rsidRDefault="006630B9" w:rsidP="006630B9">
      <w:pPr>
        <w:tabs>
          <w:tab w:val="left" w:pos="2940"/>
        </w:tabs>
        <w:rPr>
          <w:rFonts w:eastAsiaTheme="minorEastAsia" w:cstheme="minorHAnsi"/>
          <w:lang w:eastAsia="tr-TR"/>
        </w:rPr>
      </w:pPr>
      <w:r>
        <w:rPr>
          <w:rFonts w:eastAsiaTheme="minorEastAsia" w:cstheme="minorHAnsi"/>
          <w:lang w:eastAsia="tr-TR"/>
        </w:rPr>
        <w:tab/>
      </w:r>
    </w:p>
    <w:sectPr w:rsidR="006630B9" w:rsidSect="006630B9">
      <w:footerReference w:type="default" r:id="rId10"/>
      <w:pgSz w:w="11907" w:h="16839" w:code="9"/>
      <w:pgMar w:top="1418" w:right="1418" w:bottom="567" w:left="56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13F6F" w14:textId="77777777" w:rsidR="00B922AA" w:rsidRDefault="00B922AA" w:rsidP="00706E34">
      <w:pPr>
        <w:spacing w:after="0" w:line="240" w:lineRule="auto"/>
      </w:pPr>
      <w:r>
        <w:separator/>
      </w:r>
    </w:p>
  </w:endnote>
  <w:endnote w:type="continuationSeparator" w:id="0">
    <w:p w14:paraId="1D113956" w14:textId="77777777" w:rsidR="00B922AA" w:rsidRDefault="00B922AA" w:rsidP="0070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267213"/>
      <w:docPartObj>
        <w:docPartGallery w:val="Page Numbers (Bottom of Page)"/>
        <w:docPartUnique/>
      </w:docPartObj>
    </w:sdtPr>
    <w:sdtEndPr/>
    <w:sdtContent>
      <w:p w14:paraId="17EE04D6" w14:textId="578A7751" w:rsidR="00813CFD" w:rsidRDefault="00813CFD">
        <w:pPr>
          <w:pStyle w:val="Altbilgi"/>
          <w:jc w:val="center"/>
        </w:pPr>
        <w:r>
          <w:fldChar w:fldCharType="begin"/>
        </w:r>
        <w:r>
          <w:instrText>PAGE   \* MERGEFORMAT</w:instrText>
        </w:r>
        <w:r>
          <w:fldChar w:fldCharType="separate"/>
        </w:r>
        <w:r w:rsidR="006B74E6">
          <w:rPr>
            <w:noProof/>
          </w:rPr>
          <w:t>2</w:t>
        </w:r>
        <w:r>
          <w:fldChar w:fldCharType="end"/>
        </w:r>
      </w:p>
    </w:sdtContent>
  </w:sdt>
  <w:p w14:paraId="213C3540" w14:textId="77777777" w:rsidR="00813CFD" w:rsidRDefault="00813C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051BC" w14:textId="77777777" w:rsidR="00B922AA" w:rsidRDefault="00B922AA" w:rsidP="00706E34">
      <w:pPr>
        <w:spacing w:after="0" w:line="240" w:lineRule="auto"/>
      </w:pPr>
      <w:r>
        <w:separator/>
      </w:r>
    </w:p>
  </w:footnote>
  <w:footnote w:type="continuationSeparator" w:id="0">
    <w:p w14:paraId="6D041DCC" w14:textId="77777777" w:rsidR="00B922AA" w:rsidRDefault="00B922AA" w:rsidP="00706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41B"/>
    <w:multiLevelType w:val="hybridMultilevel"/>
    <w:tmpl w:val="0548E8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0C2325"/>
    <w:multiLevelType w:val="hybridMultilevel"/>
    <w:tmpl w:val="0BDAE55E"/>
    <w:lvl w:ilvl="0" w:tplc="C282A250">
      <w:start w:val="1"/>
      <w:numFmt w:val="bullet"/>
      <w:lvlText w:val=""/>
      <w:lvlJc w:val="left"/>
      <w:pPr>
        <w:ind w:left="567" w:hanging="360"/>
      </w:pPr>
      <w:rPr>
        <w:rFonts w:ascii="Symbol" w:hAnsi="Symbol" w:hint="default"/>
        <w:sz w:val="22"/>
      </w:rPr>
    </w:lvl>
    <w:lvl w:ilvl="1" w:tplc="041F0003" w:tentative="1">
      <w:start w:val="1"/>
      <w:numFmt w:val="bullet"/>
      <w:lvlText w:val="o"/>
      <w:lvlJc w:val="left"/>
      <w:pPr>
        <w:ind w:left="1287" w:hanging="360"/>
      </w:pPr>
      <w:rPr>
        <w:rFonts w:ascii="Courier New" w:hAnsi="Courier New" w:cs="Courier New" w:hint="default"/>
      </w:rPr>
    </w:lvl>
    <w:lvl w:ilvl="2" w:tplc="041F0005" w:tentative="1">
      <w:start w:val="1"/>
      <w:numFmt w:val="bullet"/>
      <w:lvlText w:val=""/>
      <w:lvlJc w:val="left"/>
      <w:pPr>
        <w:ind w:left="2007" w:hanging="360"/>
      </w:pPr>
      <w:rPr>
        <w:rFonts w:ascii="Wingdings" w:hAnsi="Wingdings" w:hint="default"/>
      </w:rPr>
    </w:lvl>
    <w:lvl w:ilvl="3" w:tplc="041F0001" w:tentative="1">
      <w:start w:val="1"/>
      <w:numFmt w:val="bullet"/>
      <w:lvlText w:val=""/>
      <w:lvlJc w:val="left"/>
      <w:pPr>
        <w:ind w:left="2727" w:hanging="360"/>
      </w:pPr>
      <w:rPr>
        <w:rFonts w:ascii="Symbol" w:hAnsi="Symbol" w:hint="default"/>
      </w:rPr>
    </w:lvl>
    <w:lvl w:ilvl="4" w:tplc="041F0003" w:tentative="1">
      <w:start w:val="1"/>
      <w:numFmt w:val="bullet"/>
      <w:lvlText w:val="o"/>
      <w:lvlJc w:val="left"/>
      <w:pPr>
        <w:ind w:left="3447" w:hanging="360"/>
      </w:pPr>
      <w:rPr>
        <w:rFonts w:ascii="Courier New" w:hAnsi="Courier New" w:cs="Courier New" w:hint="default"/>
      </w:rPr>
    </w:lvl>
    <w:lvl w:ilvl="5" w:tplc="041F0005" w:tentative="1">
      <w:start w:val="1"/>
      <w:numFmt w:val="bullet"/>
      <w:lvlText w:val=""/>
      <w:lvlJc w:val="left"/>
      <w:pPr>
        <w:ind w:left="4167" w:hanging="360"/>
      </w:pPr>
      <w:rPr>
        <w:rFonts w:ascii="Wingdings" w:hAnsi="Wingdings" w:hint="default"/>
      </w:rPr>
    </w:lvl>
    <w:lvl w:ilvl="6" w:tplc="041F0001" w:tentative="1">
      <w:start w:val="1"/>
      <w:numFmt w:val="bullet"/>
      <w:lvlText w:val=""/>
      <w:lvlJc w:val="left"/>
      <w:pPr>
        <w:ind w:left="4887" w:hanging="360"/>
      </w:pPr>
      <w:rPr>
        <w:rFonts w:ascii="Symbol" w:hAnsi="Symbol" w:hint="default"/>
      </w:rPr>
    </w:lvl>
    <w:lvl w:ilvl="7" w:tplc="041F0003" w:tentative="1">
      <w:start w:val="1"/>
      <w:numFmt w:val="bullet"/>
      <w:lvlText w:val="o"/>
      <w:lvlJc w:val="left"/>
      <w:pPr>
        <w:ind w:left="5607" w:hanging="360"/>
      </w:pPr>
      <w:rPr>
        <w:rFonts w:ascii="Courier New" w:hAnsi="Courier New" w:cs="Courier New" w:hint="default"/>
      </w:rPr>
    </w:lvl>
    <w:lvl w:ilvl="8" w:tplc="041F0005" w:tentative="1">
      <w:start w:val="1"/>
      <w:numFmt w:val="bullet"/>
      <w:lvlText w:val=""/>
      <w:lvlJc w:val="left"/>
      <w:pPr>
        <w:ind w:left="6327" w:hanging="360"/>
      </w:pPr>
      <w:rPr>
        <w:rFonts w:ascii="Wingdings" w:hAnsi="Wingdings" w:hint="default"/>
      </w:rPr>
    </w:lvl>
  </w:abstractNum>
  <w:abstractNum w:abstractNumId="2">
    <w:nsid w:val="03253EB0"/>
    <w:multiLevelType w:val="hybridMultilevel"/>
    <w:tmpl w:val="3EEA2A1E"/>
    <w:lvl w:ilvl="0" w:tplc="041F000D">
      <w:start w:val="1"/>
      <w:numFmt w:val="bullet"/>
      <w:lvlText w:val=""/>
      <w:lvlJc w:val="left"/>
      <w:pPr>
        <w:ind w:left="644"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E65FBB"/>
    <w:multiLevelType w:val="hybridMultilevel"/>
    <w:tmpl w:val="BCE8B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CF7D25"/>
    <w:multiLevelType w:val="hybridMultilevel"/>
    <w:tmpl w:val="78E455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167D20"/>
    <w:multiLevelType w:val="hybridMultilevel"/>
    <w:tmpl w:val="ECDEA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3B027F"/>
    <w:multiLevelType w:val="hybridMultilevel"/>
    <w:tmpl w:val="3B1E8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617CCE"/>
    <w:multiLevelType w:val="hybridMultilevel"/>
    <w:tmpl w:val="E6260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0E7D85"/>
    <w:multiLevelType w:val="hybridMultilevel"/>
    <w:tmpl w:val="52445D4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ED4C95"/>
    <w:multiLevelType w:val="hybridMultilevel"/>
    <w:tmpl w:val="5770BC62"/>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11F493A"/>
    <w:multiLevelType w:val="hybridMultilevel"/>
    <w:tmpl w:val="0B38A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4354511"/>
    <w:multiLevelType w:val="hybridMultilevel"/>
    <w:tmpl w:val="D92E3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4EB764C"/>
    <w:multiLevelType w:val="hybridMultilevel"/>
    <w:tmpl w:val="B27EF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86A26EF"/>
    <w:multiLevelType w:val="hybridMultilevel"/>
    <w:tmpl w:val="A8D0CAB8"/>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D1716BD"/>
    <w:multiLevelType w:val="hybridMultilevel"/>
    <w:tmpl w:val="0A52335E"/>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E1A5211"/>
    <w:multiLevelType w:val="hybridMultilevel"/>
    <w:tmpl w:val="3A042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F3A0DAE"/>
    <w:multiLevelType w:val="hybridMultilevel"/>
    <w:tmpl w:val="F7901934"/>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43E735D"/>
    <w:multiLevelType w:val="hybridMultilevel"/>
    <w:tmpl w:val="18908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74756D8"/>
    <w:multiLevelType w:val="hybridMultilevel"/>
    <w:tmpl w:val="B5F2A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7B30C64"/>
    <w:multiLevelType w:val="hybridMultilevel"/>
    <w:tmpl w:val="1226B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D2B586A"/>
    <w:multiLevelType w:val="hybridMultilevel"/>
    <w:tmpl w:val="650E4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AAD032A"/>
    <w:multiLevelType w:val="hybridMultilevel"/>
    <w:tmpl w:val="05BEB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E7C221F"/>
    <w:multiLevelType w:val="hybridMultilevel"/>
    <w:tmpl w:val="1FC8AD2A"/>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E833BD0"/>
    <w:multiLevelType w:val="hybridMultilevel"/>
    <w:tmpl w:val="D84A3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F635F6F"/>
    <w:multiLevelType w:val="hybridMultilevel"/>
    <w:tmpl w:val="C32C0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1F156CE"/>
    <w:multiLevelType w:val="hybridMultilevel"/>
    <w:tmpl w:val="72EE9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A6D4F7B"/>
    <w:multiLevelType w:val="hybridMultilevel"/>
    <w:tmpl w:val="EF4240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nsid w:val="5C1428A5"/>
    <w:multiLevelType w:val="hybridMultilevel"/>
    <w:tmpl w:val="13725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D793F8D"/>
    <w:multiLevelType w:val="hybridMultilevel"/>
    <w:tmpl w:val="8358610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nsid w:val="61095EE9"/>
    <w:multiLevelType w:val="hybridMultilevel"/>
    <w:tmpl w:val="968E4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2A06C65"/>
    <w:multiLevelType w:val="hybridMultilevel"/>
    <w:tmpl w:val="6A860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3B56A2E"/>
    <w:multiLevelType w:val="hybridMultilevel"/>
    <w:tmpl w:val="8394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7B64EE"/>
    <w:multiLevelType w:val="hybridMultilevel"/>
    <w:tmpl w:val="8A7EA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A4066F1"/>
    <w:multiLevelType w:val="hybridMultilevel"/>
    <w:tmpl w:val="E48C5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A81323D"/>
    <w:multiLevelType w:val="hybridMultilevel"/>
    <w:tmpl w:val="0A2CA17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74750749"/>
    <w:multiLevelType w:val="hybridMultilevel"/>
    <w:tmpl w:val="58A89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5F50D25"/>
    <w:multiLevelType w:val="hybridMultilevel"/>
    <w:tmpl w:val="0AEE960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7">
    <w:nsid w:val="7C2A2864"/>
    <w:multiLevelType w:val="hybridMultilevel"/>
    <w:tmpl w:val="8EBC6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D126757"/>
    <w:multiLevelType w:val="hybridMultilevel"/>
    <w:tmpl w:val="619CF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3"/>
  </w:num>
  <w:num w:numId="4">
    <w:abstractNumId w:val="32"/>
  </w:num>
  <w:num w:numId="5">
    <w:abstractNumId w:val="35"/>
  </w:num>
  <w:num w:numId="6">
    <w:abstractNumId w:val="6"/>
  </w:num>
  <w:num w:numId="7">
    <w:abstractNumId w:val="25"/>
  </w:num>
  <w:num w:numId="8">
    <w:abstractNumId w:val="38"/>
  </w:num>
  <w:num w:numId="9">
    <w:abstractNumId w:val="19"/>
  </w:num>
  <w:num w:numId="10">
    <w:abstractNumId w:val="21"/>
  </w:num>
  <w:num w:numId="11">
    <w:abstractNumId w:val="15"/>
  </w:num>
  <w:num w:numId="12">
    <w:abstractNumId w:val="37"/>
  </w:num>
  <w:num w:numId="13">
    <w:abstractNumId w:val="20"/>
  </w:num>
  <w:num w:numId="14">
    <w:abstractNumId w:val="29"/>
  </w:num>
  <w:num w:numId="15">
    <w:abstractNumId w:val="10"/>
  </w:num>
  <w:num w:numId="16">
    <w:abstractNumId w:val="7"/>
  </w:num>
  <w:num w:numId="17">
    <w:abstractNumId w:val="22"/>
  </w:num>
  <w:num w:numId="18">
    <w:abstractNumId w:val="12"/>
  </w:num>
  <w:num w:numId="19">
    <w:abstractNumId w:val="31"/>
  </w:num>
  <w:num w:numId="20">
    <w:abstractNumId w:val="11"/>
  </w:num>
  <w:num w:numId="21">
    <w:abstractNumId w:val="1"/>
  </w:num>
  <w:num w:numId="22">
    <w:abstractNumId w:val="18"/>
  </w:num>
  <w:num w:numId="23">
    <w:abstractNumId w:val="5"/>
  </w:num>
  <w:num w:numId="24">
    <w:abstractNumId w:val="9"/>
  </w:num>
  <w:num w:numId="25">
    <w:abstractNumId w:val="27"/>
  </w:num>
  <w:num w:numId="26">
    <w:abstractNumId w:val="16"/>
  </w:num>
  <w:num w:numId="27">
    <w:abstractNumId w:val="33"/>
  </w:num>
  <w:num w:numId="28">
    <w:abstractNumId w:val="34"/>
  </w:num>
  <w:num w:numId="29">
    <w:abstractNumId w:val="26"/>
  </w:num>
  <w:num w:numId="30">
    <w:abstractNumId w:val="30"/>
  </w:num>
  <w:num w:numId="31">
    <w:abstractNumId w:val="0"/>
  </w:num>
  <w:num w:numId="32">
    <w:abstractNumId w:val="13"/>
  </w:num>
  <w:num w:numId="33">
    <w:abstractNumId w:val="8"/>
  </w:num>
  <w:num w:numId="34">
    <w:abstractNumId w:val="2"/>
  </w:num>
  <w:num w:numId="35">
    <w:abstractNumId w:val="28"/>
  </w:num>
  <w:num w:numId="36">
    <w:abstractNumId w:val="36"/>
  </w:num>
  <w:num w:numId="37">
    <w:abstractNumId w:val="4"/>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E34"/>
    <w:rsid w:val="00005719"/>
    <w:rsid w:val="00027059"/>
    <w:rsid w:val="00041733"/>
    <w:rsid w:val="00053F8E"/>
    <w:rsid w:val="00057C6D"/>
    <w:rsid w:val="0007474B"/>
    <w:rsid w:val="0008005F"/>
    <w:rsid w:val="00092EA9"/>
    <w:rsid w:val="000C247D"/>
    <w:rsid w:val="001032F3"/>
    <w:rsid w:val="00107A6B"/>
    <w:rsid w:val="0012722A"/>
    <w:rsid w:val="00132F5A"/>
    <w:rsid w:val="00154ED8"/>
    <w:rsid w:val="00165896"/>
    <w:rsid w:val="001755F8"/>
    <w:rsid w:val="00185D1E"/>
    <w:rsid w:val="00190ECC"/>
    <w:rsid w:val="00192B57"/>
    <w:rsid w:val="001A00FE"/>
    <w:rsid w:val="001B22F9"/>
    <w:rsid w:val="001D3E5C"/>
    <w:rsid w:val="001E28AD"/>
    <w:rsid w:val="001F27E2"/>
    <w:rsid w:val="00205CFE"/>
    <w:rsid w:val="00206D37"/>
    <w:rsid w:val="002150C4"/>
    <w:rsid w:val="00235C09"/>
    <w:rsid w:val="00242B03"/>
    <w:rsid w:val="00255089"/>
    <w:rsid w:val="00281BCF"/>
    <w:rsid w:val="00292BC1"/>
    <w:rsid w:val="00293EAD"/>
    <w:rsid w:val="002A1A2D"/>
    <w:rsid w:val="002A1EB8"/>
    <w:rsid w:val="002D2EFC"/>
    <w:rsid w:val="002E3DAA"/>
    <w:rsid w:val="002E3EC1"/>
    <w:rsid w:val="003100EA"/>
    <w:rsid w:val="00313800"/>
    <w:rsid w:val="0031541C"/>
    <w:rsid w:val="00350D09"/>
    <w:rsid w:val="00360025"/>
    <w:rsid w:val="003732FB"/>
    <w:rsid w:val="003C0A93"/>
    <w:rsid w:val="003D1D06"/>
    <w:rsid w:val="003D3927"/>
    <w:rsid w:val="0040726A"/>
    <w:rsid w:val="00412C2E"/>
    <w:rsid w:val="0045704B"/>
    <w:rsid w:val="00463C19"/>
    <w:rsid w:val="00465FDB"/>
    <w:rsid w:val="00486DDF"/>
    <w:rsid w:val="004A31BA"/>
    <w:rsid w:val="004E670F"/>
    <w:rsid w:val="004F05F4"/>
    <w:rsid w:val="00542256"/>
    <w:rsid w:val="005521A8"/>
    <w:rsid w:val="00561719"/>
    <w:rsid w:val="00563187"/>
    <w:rsid w:val="0059572E"/>
    <w:rsid w:val="00595DAB"/>
    <w:rsid w:val="0059751B"/>
    <w:rsid w:val="005A0524"/>
    <w:rsid w:val="005A1040"/>
    <w:rsid w:val="005A17ED"/>
    <w:rsid w:val="005A6408"/>
    <w:rsid w:val="005C6849"/>
    <w:rsid w:val="005E0C6D"/>
    <w:rsid w:val="005E24CB"/>
    <w:rsid w:val="005F54D1"/>
    <w:rsid w:val="00600791"/>
    <w:rsid w:val="0060380D"/>
    <w:rsid w:val="006209A4"/>
    <w:rsid w:val="006246A6"/>
    <w:rsid w:val="0065374B"/>
    <w:rsid w:val="006630B9"/>
    <w:rsid w:val="0066580C"/>
    <w:rsid w:val="006933DA"/>
    <w:rsid w:val="006941D0"/>
    <w:rsid w:val="006963B1"/>
    <w:rsid w:val="00696D5E"/>
    <w:rsid w:val="006A64F6"/>
    <w:rsid w:val="006A7F3A"/>
    <w:rsid w:val="006B50B9"/>
    <w:rsid w:val="006B62C3"/>
    <w:rsid w:val="006B74E6"/>
    <w:rsid w:val="006C0369"/>
    <w:rsid w:val="006C1F34"/>
    <w:rsid w:val="006D7180"/>
    <w:rsid w:val="006F1B63"/>
    <w:rsid w:val="006F3384"/>
    <w:rsid w:val="006F5650"/>
    <w:rsid w:val="007031BA"/>
    <w:rsid w:val="00706E34"/>
    <w:rsid w:val="007153DA"/>
    <w:rsid w:val="00720469"/>
    <w:rsid w:val="0072180C"/>
    <w:rsid w:val="00731A18"/>
    <w:rsid w:val="00741E7B"/>
    <w:rsid w:val="007476D5"/>
    <w:rsid w:val="007716FF"/>
    <w:rsid w:val="0077374A"/>
    <w:rsid w:val="00793530"/>
    <w:rsid w:val="007A57E3"/>
    <w:rsid w:val="00805C3A"/>
    <w:rsid w:val="0081078F"/>
    <w:rsid w:val="00813CFD"/>
    <w:rsid w:val="00832545"/>
    <w:rsid w:val="008344DF"/>
    <w:rsid w:val="00837453"/>
    <w:rsid w:val="008406BD"/>
    <w:rsid w:val="00855262"/>
    <w:rsid w:val="00862193"/>
    <w:rsid w:val="00863F7F"/>
    <w:rsid w:val="00870ABB"/>
    <w:rsid w:val="008A1706"/>
    <w:rsid w:val="008C76D9"/>
    <w:rsid w:val="008D5064"/>
    <w:rsid w:val="008D6732"/>
    <w:rsid w:val="00914431"/>
    <w:rsid w:val="00914FD0"/>
    <w:rsid w:val="00921A49"/>
    <w:rsid w:val="00924547"/>
    <w:rsid w:val="0093281B"/>
    <w:rsid w:val="00953B56"/>
    <w:rsid w:val="00953BA5"/>
    <w:rsid w:val="00974E5D"/>
    <w:rsid w:val="00983D35"/>
    <w:rsid w:val="00987264"/>
    <w:rsid w:val="009A2053"/>
    <w:rsid w:val="009C6973"/>
    <w:rsid w:val="009E40A0"/>
    <w:rsid w:val="009E6132"/>
    <w:rsid w:val="009E7DB1"/>
    <w:rsid w:val="009F46F3"/>
    <w:rsid w:val="00A01CF8"/>
    <w:rsid w:val="00A05F56"/>
    <w:rsid w:val="00A10017"/>
    <w:rsid w:val="00A24932"/>
    <w:rsid w:val="00A37959"/>
    <w:rsid w:val="00A40454"/>
    <w:rsid w:val="00A976D3"/>
    <w:rsid w:val="00AB585E"/>
    <w:rsid w:val="00AC5A68"/>
    <w:rsid w:val="00AD4343"/>
    <w:rsid w:val="00B31737"/>
    <w:rsid w:val="00B44B5B"/>
    <w:rsid w:val="00B63A7A"/>
    <w:rsid w:val="00B6525A"/>
    <w:rsid w:val="00B65984"/>
    <w:rsid w:val="00B661EB"/>
    <w:rsid w:val="00B868BB"/>
    <w:rsid w:val="00B922AA"/>
    <w:rsid w:val="00B922E9"/>
    <w:rsid w:val="00BA7554"/>
    <w:rsid w:val="00BC41FE"/>
    <w:rsid w:val="00BD285D"/>
    <w:rsid w:val="00BD6466"/>
    <w:rsid w:val="00BF5F64"/>
    <w:rsid w:val="00C00989"/>
    <w:rsid w:val="00C0541C"/>
    <w:rsid w:val="00C5291D"/>
    <w:rsid w:val="00C554A1"/>
    <w:rsid w:val="00C67E04"/>
    <w:rsid w:val="00C92194"/>
    <w:rsid w:val="00CA2E62"/>
    <w:rsid w:val="00CD7275"/>
    <w:rsid w:val="00D0117B"/>
    <w:rsid w:val="00D05A7E"/>
    <w:rsid w:val="00D134FE"/>
    <w:rsid w:val="00D210B4"/>
    <w:rsid w:val="00D27EC5"/>
    <w:rsid w:val="00D4281D"/>
    <w:rsid w:val="00D50967"/>
    <w:rsid w:val="00D63E5C"/>
    <w:rsid w:val="00D87892"/>
    <w:rsid w:val="00D905CC"/>
    <w:rsid w:val="00DB0A14"/>
    <w:rsid w:val="00DB5BCD"/>
    <w:rsid w:val="00DD0824"/>
    <w:rsid w:val="00DF2CFC"/>
    <w:rsid w:val="00E4359A"/>
    <w:rsid w:val="00E576EA"/>
    <w:rsid w:val="00E65919"/>
    <w:rsid w:val="00E83239"/>
    <w:rsid w:val="00E965B8"/>
    <w:rsid w:val="00EA3999"/>
    <w:rsid w:val="00EE479D"/>
    <w:rsid w:val="00F00DFE"/>
    <w:rsid w:val="00F35ABD"/>
    <w:rsid w:val="00F363A0"/>
    <w:rsid w:val="00F70CD0"/>
    <w:rsid w:val="00FC376A"/>
    <w:rsid w:val="00FC529D"/>
    <w:rsid w:val="00FD5705"/>
    <w:rsid w:val="00FD5CB6"/>
    <w:rsid w:val="00FE1F67"/>
    <w:rsid w:val="00FE4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7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E3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706E34"/>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06E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6E34"/>
  </w:style>
  <w:style w:type="paragraph" w:styleId="Altbilgi">
    <w:name w:val="footer"/>
    <w:basedOn w:val="Normal"/>
    <w:link w:val="AltbilgiChar"/>
    <w:uiPriority w:val="99"/>
    <w:unhideWhenUsed/>
    <w:rsid w:val="00706E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6E34"/>
  </w:style>
  <w:style w:type="table" w:styleId="TabloKlavuzu">
    <w:name w:val="Table Grid"/>
    <w:basedOn w:val="NormalTablo"/>
    <w:uiPriority w:val="39"/>
    <w:rsid w:val="0070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E1F67"/>
    <w:rPr>
      <w:sz w:val="16"/>
      <w:szCs w:val="16"/>
    </w:rPr>
  </w:style>
  <w:style w:type="paragraph" w:styleId="AklamaMetni">
    <w:name w:val="annotation text"/>
    <w:basedOn w:val="Normal"/>
    <w:link w:val="AklamaMetniChar"/>
    <w:uiPriority w:val="99"/>
    <w:unhideWhenUsed/>
    <w:rsid w:val="00FE1F67"/>
    <w:pPr>
      <w:spacing w:line="240" w:lineRule="auto"/>
    </w:pPr>
    <w:rPr>
      <w:sz w:val="20"/>
      <w:szCs w:val="20"/>
    </w:rPr>
  </w:style>
  <w:style w:type="character" w:customStyle="1" w:styleId="AklamaMetniChar">
    <w:name w:val="Açıklama Metni Char"/>
    <w:basedOn w:val="VarsaylanParagrafYazTipi"/>
    <w:link w:val="AklamaMetni"/>
    <w:uiPriority w:val="99"/>
    <w:rsid w:val="00FE1F67"/>
    <w:rPr>
      <w:sz w:val="20"/>
      <w:szCs w:val="20"/>
    </w:rPr>
  </w:style>
  <w:style w:type="paragraph" w:styleId="AklamaKonusu">
    <w:name w:val="annotation subject"/>
    <w:basedOn w:val="AklamaMetni"/>
    <w:next w:val="AklamaMetni"/>
    <w:link w:val="AklamaKonusuChar"/>
    <w:uiPriority w:val="99"/>
    <w:semiHidden/>
    <w:unhideWhenUsed/>
    <w:rsid w:val="00FE1F67"/>
    <w:rPr>
      <w:b/>
      <w:bCs/>
    </w:rPr>
  </w:style>
  <w:style w:type="character" w:customStyle="1" w:styleId="AklamaKonusuChar">
    <w:name w:val="Açıklama Konusu Char"/>
    <w:basedOn w:val="AklamaMetniChar"/>
    <w:link w:val="AklamaKonusu"/>
    <w:uiPriority w:val="99"/>
    <w:semiHidden/>
    <w:rsid w:val="00FE1F67"/>
    <w:rPr>
      <w:b/>
      <w:bCs/>
      <w:sz w:val="20"/>
      <w:szCs w:val="20"/>
    </w:rPr>
  </w:style>
  <w:style w:type="paragraph" w:styleId="BalonMetni">
    <w:name w:val="Balloon Text"/>
    <w:basedOn w:val="Normal"/>
    <w:link w:val="BalonMetniChar"/>
    <w:uiPriority w:val="99"/>
    <w:semiHidden/>
    <w:unhideWhenUsed/>
    <w:rsid w:val="007204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0469"/>
    <w:rPr>
      <w:rFonts w:ascii="Segoe UI" w:hAnsi="Segoe UI" w:cs="Segoe UI"/>
      <w:sz w:val="18"/>
      <w:szCs w:val="18"/>
    </w:rPr>
  </w:style>
  <w:style w:type="paragraph" w:styleId="ListeParagraf">
    <w:name w:val="List Paragraph"/>
    <w:basedOn w:val="Normal"/>
    <w:uiPriority w:val="34"/>
    <w:qFormat/>
    <w:rsid w:val="00463C19"/>
    <w:pPr>
      <w:ind w:left="720"/>
      <w:contextualSpacing/>
    </w:pPr>
  </w:style>
  <w:style w:type="table" w:customStyle="1" w:styleId="ListTable4Accent1">
    <w:name w:val="List Table 4 Accent 1"/>
    <w:basedOn w:val="NormalTablo"/>
    <w:uiPriority w:val="49"/>
    <w:rsid w:val="00DD082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5">
    <w:name w:val="List Table 4 Accent 5"/>
    <w:basedOn w:val="NormalTablo"/>
    <w:uiPriority w:val="49"/>
    <w:rsid w:val="0000571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5">
    <w:name w:val="List Table 6 Colorful Accent 5"/>
    <w:basedOn w:val="NormalTablo"/>
    <w:uiPriority w:val="51"/>
    <w:rsid w:val="0000571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Kpr">
    <w:name w:val="Hyperlink"/>
    <w:basedOn w:val="VarsaylanParagrafYazTipi"/>
    <w:uiPriority w:val="99"/>
    <w:unhideWhenUsed/>
    <w:rsid w:val="00242B0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E3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706E34"/>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06E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6E34"/>
  </w:style>
  <w:style w:type="paragraph" w:styleId="Altbilgi">
    <w:name w:val="footer"/>
    <w:basedOn w:val="Normal"/>
    <w:link w:val="AltbilgiChar"/>
    <w:uiPriority w:val="99"/>
    <w:unhideWhenUsed/>
    <w:rsid w:val="00706E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6E34"/>
  </w:style>
  <w:style w:type="table" w:styleId="TabloKlavuzu">
    <w:name w:val="Table Grid"/>
    <w:basedOn w:val="NormalTablo"/>
    <w:uiPriority w:val="39"/>
    <w:rsid w:val="0070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E1F67"/>
    <w:rPr>
      <w:sz w:val="16"/>
      <w:szCs w:val="16"/>
    </w:rPr>
  </w:style>
  <w:style w:type="paragraph" w:styleId="AklamaMetni">
    <w:name w:val="annotation text"/>
    <w:basedOn w:val="Normal"/>
    <w:link w:val="AklamaMetniChar"/>
    <w:uiPriority w:val="99"/>
    <w:unhideWhenUsed/>
    <w:rsid w:val="00FE1F67"/>
    <w:pPr>
      <w:spacing w:line="240" w:lineRule="auto"/>
    </w:pPr>
    <w:rPr>
      <w:sz w:val="20"/>
      <w:szCs w:val="20"/>
    </w:rPr>
  </w:style>
  <w:style w:type="character" w:customStyle="1" w:styleId="AklamaMetniChar">
    <w:name w:val="Açıklama Metni Char"/>
    <w:basedOn w:val="VarsaylanParagrafYazTipi"/>
    <w:link w:val="AklamaMetni"/>
    <w:uiPriority w:val="99"/>
    <w:rsid w:val="00FE1F67"/>
    <w:rPr>
      <w:sz w:val="20"/>
      <w:szCs w:val="20"/>
    </w:rPr>
  </w:style>
  <w:style w:type="paragraph" w:styleId="AklamaKonusu">
    <w:name w:val="annotation subject"/>
    <w:basedOn w:val="AklamaMetni"/>
    <w:next w:val="AklamaMetni"/>
    <w:link w:val="AklamaKonusuChar"/>
    <w:uiPriority w:val="99"/>
    <w:semiHidden/>
    <w:unhideWhenUsed/>
    <w:rsid w:val="00FE1F67"/>
    <w:rPr>
      <w:b/>
      <w:bCs/>
    </w:rPr>
  </w:style>
  <w:style w:type="character" w:customStyle="1" w:styleId="AklamaKonusuChar">
    <w:name w:val="Açıklama Konusu Char"/>
    <w:basedOn w:val="AklamaMetniChar"/>
    <w:link w:val="AklamaKonusu"/>
    <w:uiPriority w:val="99"/>
    <w:semiHidden/>
    <w:rsid w:val="00FE1F67"/>
    <w:rPr>
      <w:b/>
      <w:bCs/>
      <w:sz w:val="20"/>
      <w:szCs w:val="20"/>
    </w:rPr>
  </w:style>
  <w:style w:type="paragraph" w:styleId="BalonMetni">
    <w:name w:val="Balloon Text"/>
    <w:basedOn w:val="Normal"/>
    <w:link w:val="BalonMetniChar"/>
    <w:uiPriority w:val="99"/>
    <w:semiHidden/>
    <w:unhideWhenUsed/>
    <w:rsid w:val="007204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0469"/>
    <w:rPr>
      <w:rFonts w:ascii="Segoe UI" w:hAnsi="Segoe UI" w:cs="Segoe UI"/>
      <w:sz w:val="18"/>
      <w:szCs w:val="18"/>
    </w:rPr>
  </w:style>
  <w:style w:type="paragraph" w:styleId="ListeParagraf">
    <w:name w:val="List Paragraph"/>
    <w:basedOn w:val="Normal"/>
    <w:uiPriority w:val="34"/>
    <w:qFormat/>
    <w:rsid w:val="00463C19"/>
    <w:pPr>
      <w:ind w:left="720"/>
      <w:contextualSpacing/>
    </w:pPr>
  </w:style>
  <w:style w:type="table" w:customStyle="1" w:styleId="ListTable4Accent1">
    <w:name w:val="List Table 4 Accent 1"/>
    <w:basedOn w:val="NormalTablo"/>
    <w:uiPriority w:val="49"/>
    <w:rsid w:val="00DD082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5">
    <w:name w:val="List Table 4 Accent 5"/>
    <w:basedOn w:val="NormalTablo"/>
    <w:uiPriority w:val="49"/>
    <w:rsid w:val="0000571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5">
    <w:name w:val="List Table 6 Colorful Accent 5"/>
    <w:basedOn w:val="NormalTablo"/>
    <w:uiPriority w:val="51"/>
    <w:rsid w:val="0000571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Kpr">
    <w:name w:val="Hyperlink"/>
    <w:basedOn w:val="VarsaylanParagrafYazTipi"/>
    <w:uiPriority w:val="99"/>
    <w:unhideWhenUsed/>
    <w:rsid w:val="00242B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28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8C56-4CCA-4F33-802B-4DC19ECB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TEZER</dc:creator>
  <cp:lastModifiedBy>Tuba KONDOLOT</cp:lastModifiedBy>
  <cp:revision>2</cp:revision>
  <cp:lastPrinted>2022-10-25T06:55:00Z</cp:lastPrinted>
  <dcterms:created xsi:type="dcterms:W3CDTF">2024-11-06T13:33:00Z</dcterms:created>
  <dcterms:modified xsi:type="dcterms:W3CDTF">2024-11-06T13:33:00Z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5817307c22cf25d4d4fd9b8730469c9acb078ff235000daf954f7dcfaee9c85f</vt:lpwstr>
  </property>
</Properties>
</file>