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BE" w:rsidRPr="007F70A2" w:rsidRDefault="00BD47BE" w:rsidP="00BD47BE">
      <w:pPr>
        <w:pStyle w:val="stbilgi"/>
        <w:jc w:val="right"/>
        <w:rPr>
          <w:b/>
          <w:sz w:val="28"/>
        </w:rPr>
      </w:pPr>
      <w:r>
        <w:rPr>
          <w:b/>
          <w:sz w:val="28"/>
        </w:rPr>
        <w:t>Ek-2</w:t>
      </w:r>
    </w:p>
    <w:p w:rsidR="008D34A7" w:rsidRDefault="008D34A7" w:rsidP="00F00071">
      <w:pPr>
        <w:spacing w:before="100" w:beforeAutospacing="1" w:after="100" w:afterAutospacing="1" w:line="240" w:lineRule="auto"/>
        <w:ind w:left="708" w:firstLine="708"/>
        <w:jc w:val="center"/>
        <w:rPr>
          <w:rFonts w:eastAsiaTheme="minorEastAsia" w:cstheme="minorHAnsi"/>
          <w:b/>
          <w:sz w:val="28"/>
          <w:szCs w:val="28"/>
          <w:lang w:eastAsia="tr-TR"/>
        </w:rPr>
      </w:pPr>
      <w:r w:rsidRPr="00E1056C">
        <w:rPr>
          <w:rFonts w:eastAsiaTheme="minorEastAsia" w:cstheme="minorHAnsi"/>
          <w:b/>
          <w:sz w:val="28"/>
          <w:szCs w:val="28"/>
          <w:lang w:eastAsia="tr-TR"/>
        </w:rPr>
        <w:t xml:space="preserve">…………. </w:t>
      </w:r>
      <w:r w:rsidR="00F00071">
        <w:rPr>
          <w:rFonts w:eastAsiaTheme="minorEastAsia" w:cstheme="minorHAnsi"/>
          <w:b/>
          <w:sz w:val="28"/>
          <w:szCs w:val="28"/>
          <w:lang w:eastAsia="tr-TR"/>
        </w:rPr>
        <w:t>LİSESİ</w:t>
      </w:r>
      <w:r w:rsidRPr="00E1056C">
        <w:rPr>
          <w:rFonts w:eastAsiaTheme="minorEastAsia" w:cstheme="minorHAnsi"/>
          <w:b/>
          <w:sz w:val="28"/>
          <w:szCs w:val="28"/>
          <w:lang w:eastAsia="tr-TR"/>
        </w:rPr>
        <w:t xml:space="preserve"> ÖZ DEĞERLENDİRME FORMU</w:t>
      </w:r>
    </w:p>
    <w:p w:rsidR="008D34A7" w:rsidRPr="000A4A6E" w:rsidRDefault="008D34A7" w:rsidP="00E1056C">
      <w:pPr>
        <w:spacing w:before="100" w:beforeAutospacing="1" w:after="100" w:afterAutospacing="1" w:line="240" w:lineRule="auto"/>
        <w:jc w:val="center"/>
        <w:rPr>
          <w:rFonts w:eastAsiaTheme="minorEastAsia" w:cstheme="minorHAnsi"/>
          <w:b/>
          <w:sz w:val="24"/>
          <w:szCs w:val="24"/>
          <w:lang w:eastAsia="tr-TR"/>
        </w:rPr>
      </w:pPr>
      <w:r w:rsidRPr="000A4A6E">
        <w:rPr>
          <w:rFonts w:eastAsiaTheme="minorEastAsia" w:cstheme="minorHAnsi"/>
          <w:b/>
          <w:sz w:val="24"/>
          <w:szCs w:val="24"/>
          <w:lang w:eastAsia="tr-TR"/>
        </w:rPr>
        <w:t>EĞİTİM VE ÖĞRETİMDE KALİTE</w:t>
      </w:r>
    </w:p>
    <w:tbl>
      <w:tblPr>
        <w:tblStyle w:val="TabloKlavuzu"/>
        <w:tblW w:w="9836" w:type="dxa"/>
        <w:jc w:val="center"/>
        <w:shd w:val="clear" w:color="auto" w:fill="D9E2F3" w:themeFill="accent5" w:themeFillTint="33"/>
        <w:tblLook w:val="04A0" w:firstRow="1" w:lastRow="0" w:firstColumn="1" w:lastColumn="0" w:noHBand="0" w:noVBand="1"/>
      </w:tblPr>
      <w:tblGrid>
        <w:gridCol w:w="636"/>
        <w:gridCol w:w="8199"/>
        <w:gridCol w:w="25"/>
        <w:gridCol w:w="976"/>
      </w:tblGrid>
      <w:tr w:rsidR="008D34A7" w:rsidRPr="00E1056C" w:rsidTr="00683FE4">
        <w:trPr>
          <w:jc w:val="center"/>
        </w:trPr>
        <w:tc>
          <w:tcPr>
            <w:tcW w:w="636"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224" w:type="dxa"/>
            <w:gridSpan w:val="2"/>
            <w:tcBorders>
              <w:bottom w:val="single" w:sz="4" w:space="0" w:color="auto"/>
            </w:tcBorders>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976"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8D34A7" w:rsidRPr="00E1056C" w:rsidTr="00683FE4">
        <w:trPr>
          <w:trHeight w:val="3065"/>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c>
          <w:tcPr>
            <w:tcW w:w="8224"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Öğrencilerin hazırbulunuşluk düzeylerinin belirlenmesine ve takip edilmesine yönelik çalışmaların yapılması</w:t>
            </w:r>
          </w:p>
          <w:p w:rsidR="008D34A7" w:rsidRPr="00E1056C" w:rsidRDefault="008D34A7" w:rsidP="00E1056C">
            <w:pPr>
              <w:numPr>
                <w:ilvl w:val="0"/>
                <w:numId w:val="10"/>
              </w:numPr>
              <w:spacing w:before="100" w:beforeAutospacing="1" w:after="100" w:afterAutospacing="1" w:line="240" w:lineRule="auto"/>
              <w:contextualSpacing/>
              <w:jc w:val="both"/>
              <w:rPr>
                <w:rFonts w:cstheme="minorHAnsi"/>
              </w:rPr>
            </w:pPr>
            <w:r w:rsidRPr="00E1056C">
              <w:rPr>
                <w:rFonts w:cstheme="minorHAnsi"/>
              </w:rPr>
              <w:t>Öğrencilerin hazırbulunuşluk düzeylerinin belirlenmesine yönelik araçları oluşturma (1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Öğrencilerin derslerden hazırbulunuşluk düzeylerini belirlemek amaçlı yazılı/sözlü sınav veya </w:t>
            </w:r>
            <w:r w:rsidR="00D5558F" w:rsidRPr="00E1056C">
              <w:rPr>
                <w:rFonts w:cstheme="minorHAnsi"/>
                <w:i/>
              </w:rPr>
              <w:t>diğer çalışma araçları.</w:t>
            </w:r>
          </w:p>
          <w:p w:rsidR="008D34A7" w:rsidRPr="00E1056C" w:rsidRDefault="008D34A7" w:rsidP="00E1056C">
            <w:pPr>
              <w:numPr>
                <w:ilvl w:val="0"/>
                <w:numId w:val="10"/>
              </w:numPr>
              <w:spacing w:before="100" w:beforeAutospacing="1" w:after="100" w:afterAutospacing="1" w:line="240" w:lineRule="auto"/>
              <w:contextualSpacing/>
              <w:jc w:val="both"/>
              <w:rPr>
                <w:rFonts w:cstheme="minorHAnsi"/>
                <w:b/>
                <w:u w:val="single"/>
              </w:rPr>
            </w:pPr>
            <w:r w:rsidRPr="00E1056C">
              <w:rPr>
                <w:rFonts w:cstheme="minorHAnsi"/>
              </w:rPr>
              <w:t>Öğrencilerin hazırbulunuşluk düzeylerinin belirlenmesine yönelik araçların uygulanması (1 puan)</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rPr>
              <w:t>Belge:</w:t>
            </w:r>
            <w:r w:rsidRPr="00E1056C">
              <w:rPr>
                <w:rFonts w:cstheme="minorHAnsi"/>
                <w:i/>
              </w:rPr>
              <w:t xml:space="preserve"> Öğrencilerin seviyelerindeki ilerleme veya gerilemenin takip edildiğini kanıtlayacak nitelikte sınav analiz raporları vb. belgeler.</w:t>
            </w:r>
          </w:p>
        </w:tc>
        <w:tc>
          <w:tcPr>
            <w:tcW w:w="97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2049"/>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c>
          <w:tcPr>
            <w:tcW w:w="8224" w:type="dxa"/>
            <w:gridSpan w:val="2"/>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Etkileşimli dijital panoların oluşturularak öğrencilerin aktif kullanımının sağlanması</w:t>
            </w:r>
          </w:p>
          <w:p w:rsidR="008D34A7" w:rsidRPr="00E1056C" w:rsidRDefault="008D34A7" w:rsidP="00E1056C">
            <w:pPr>
              <w:numPr>
                <w:ilvl w:val="0"/>
                <w:numId w:val="28"/>
              </w:numPr>
              <w:spacing w:before="100" w:beforeAutospacing="1" w:after="100" w:afterAutospacing="1" w:line="240" w:lineRule="auto"/>
              <w:contextualSpacing/>
              <w:jc w:val="both"/>
              <w:rPr>
                <w:rFonts w:cstheme="minorHAnsi"/>
              </w:rPr>
            </w:pPr>
            <w:r w:rsidRPr="00E1056C">
              <w:rPr>
                <w:rFonts w:cstheme="minorHAnsi"/>
              </w:rPr>
              <w:t>En az 3 farklı branştan en az 3 öğretmenin bir eğitim-öğretim yılında en az iki kez dijital pano oluşturarak sınıfta aktif kullanımın belgelenmesi  (2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rPr>
              <w:t xml:space="preserve"> Farklı branş, öğretmen ve tarihlere ait </w:t>
            </w:r>
            <w:r w:rsidR="009C7390" w:rsidRPr="00E1056C">
              <w:rPr>
                <w:rFonts w:cstheme="minorHAnsi"/>
              </w:rPr>
              <w:t>etkileşimli</w:t>
            </w:r>
            <w:r w:rsidR="00F00071">
              <w:rPr>
                <w:rFonts w:cstheme="minorHAnsi"/>
              </w:rPr>
              <w:t xml:space="preserve"> </w:t>
            </w:r>
            <w:r w:rsidRPr="00E1056C">
              <w:rPr>
                <w:rFonts w:cstheme="minorHAnsi"/>
              </w:rPr>
              <w:t>dijital panolarının ekran görüntülerinin alınması</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rPr>
              <w:t>Tanım:</w:t>
            </w:r>
            <w:r w:rsidRPr="00E1056C">
              <w:rPr>
                <w:rFonts w:cstheme="minorHAnsi"/>
              </w:rPr>
              <w:t xml:space="preserve"> Etkileşimli Dijital pano, öğretmenlerin, öğrencilerinden çeşitli okul dışı veya sınıf içi çalışmalarını (görsel, video, farklı dosya biçimlerinde dokümanlar) yüklemelerini isteyeceği, öğrencilerin birbirlerinin çalışmaları ile ilgili görüş ve önerilerini ifade edebileceği, iş birlikli ve paylaşımlı bir dijital çalışma ortamıdır. Fiziksel panoların sadece sergileme işlevine ek olarak, etkileşimin ve aktif geri bildirimin sağlanmasına destek olur. Aynı zamanda eğitimde zaman ve mekândan bağımsız çalışmayı teşvik eder. Bu amaçla EBA platformu, Padlet, Linoit, Pinup vb. araçlar kullanılabilir.</w:t>
            </w:r>
          </w:p>
        </w:tc>
        <w:tc>
          <w:tcPr>
            <w:tcW w:w="97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2985"/>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c>
          <w:tcPr>
            <w:tcW w:w="8224"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color w:val="000000" w:themeColor="text1"/>
              </w:rPr>
            </w:pPr>
            <w:r w:rsidRPr="00E1056C">
              <w:rPr>
                <w:rFonts w:cstheme="minorHAnsi"/>
                <w:b/>
                <w:color w:val="000000" w:themeColor="text1"/>
              </w:rPr>
              <w:t xml:space="preserve">Okul Dışı Öğrenme Ortamlarında Eğitim Gören Öğrenci Oranı </w:t>
            </w:r>
          </w:p>
          <w:p w:rsidR="008D34A7" w:rsidRPr="00E1056C" w:rsidRDefault="008D34A7" w:rsidP="00E1056C">
            <w:pPr>
              <w:numPr>
                <w:ilvl w:val="0"/>
                <w:numId w:val="24"/>
              </w:numPr>
              <w:spacing w:before="100" w:beforeAutospacing="1" w:after="100" w:afterAutospacing="1" w:line="240" w:lineRule="auto"/>
              <w:contextualSpacing/>
              <w:jc w:val="both"/>
              <w:rPr>
                <w:rFonts w:cstheme="minorHAnsi"/>
              </w:rPr>
            </w:pPr>
            <w:r w:rsidRPr="00E1056C">
              <w:rPr>
                <w:rFonts w:cstheme="minorHAnsi"/>
              </w:rPr>
              <w:t>Katılımcı oranı : %76-100 (3 puan)</w:t>
            </w:r>
          </w:p>
          <w:p w:rsidR="008D34A7" w:rsidRPr="00E1056C" w:rsidRDefault="008D34A7" w:rsidP="00E1056C">
            <w:pPr>
              <w:spacing w:before="100" w:beforeAutospacing="1" w:after="100" w:afterAutospacing="1" w:line="240" w:lineRule="auto"/>
              <w:contextualSpacing/>
              <w:jc w:val="both"/>
              <w:rPr>
                <w:rFonts w:cstheme="minorHAnsi"/>
              </w:rPr>
            </w:pPr>
            <w:r w:rsidRPr="00E1056C">
              <w:rPr>
                <w:rFonts w:cstheme="minorHAnsi"/>
              </w:rPr>
              <w:t xml:space="preserve">  </w:t>
            </w:r>
            <w:r w:rsidR="00884260" w:rsidRPr="00E1056C">
              <w:rPr>
                <w:rFonts w:cstheme="minorHAnsi"/>
              </w:rPr>
              <w:t xml:space="preserve">                                         </w:t>
            </w:r>
            <w:r w:rsidRPr="00E1056C">
              <w:rPr>
                <w:rFonts w:cstheme="minorHAnsi"/>
              </w:rPr>
              <w:t>%50-75   (2 puan)</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rPr>
              <w:t xml:space="preserve">                                         </w:t>
            </w:r>
            <w:r w:rsidR="00EE40E6" w:rsidRPr="00E1056C">
              <w:rPr>
                <w:rFonts w:cstheme="minorHAnsi"/>
              </w:rPr>
              <w:t xml:space="preserve"> </w:t>
            </w:r>
            <w:r w:rsidR="00884260" w:rsidRPr="00E1056C">
              <w:rPr>
                <w:rFonts w:cstheme="minorHAnsi"/>
              </w:rPr>
              <w:t xml:space="preserve"> </w:t>
            </w:r>
            <w:r w:rsidRPr="00E1056C">
              <w:rPr>
                <w:rFonts w:cstheme="minorHAnsi"/>
              </w:rPr>
              <w:t xml:space="preserve"> %0-49     (1 puan)</w:t>
            </w:r>
          </w:p>
          <w:p w:rsidR="008D34A7" w:rsidRPr="00E1056C" w:rsidRDefault="008D34A7" w:rsidP="00E1056C">
            <w:pPr>
              <w:spacing w:before="100" w:beforeAutospacing="1" w:after="100" w:afterAutospacing="1" w:line="240" w:lineRule="auto"/>
              <w:jc w:val="both"/>
              <w:rPr>
                <w:rFonts w:cstheme="minorHAnsi"/>
                <w:i/>
                <w:color w:val="000000" w:themeColor="text1"/>
              </w:rPr>
            </w:pPr>
            <w:r w:rsidRPr="00E1056C">
              <w:rPr>
                <w:rFonts w:cstheme="minorHAnsi"/>
                <w:b/>
                <w:color w:val="000000" w:themeColor="text1"/>
              </w:rPr>
              <w:t xml:space="preserve">Belge:  </w:t>
            </w:r>
            <w:r w:rsidRPr="00E1056C">
              <w:rPr>
                <w:rFonts w:cstheme="minorHAnsi"/>
                <w:i/>
                <w:color w:val="000000" w:themeColor="text1"/>
              </w:rPr>
              <w:t xml:space="preserve">Her öğrencinin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p w:rsidR="008D34A7" w:rsidRPr="00E1056C" w:rsidRDefault="008D34A7" w:rsidP="00E1056C">
            <w:pPr>
              <w:spacing w:before="100" w:beforeAutospacing="1" w:after="100" w:afterAutospacing="1" w:line="240" w:lineRule="auto"/>
              <w:contextualSpacing/>
              <w:jc w:val="both"/>
              <w:rPr>
                <w:rFonts w:cstheme="minorHAnsi"/>
                <w:color w:val="000000" w:themeColor="text1"/>
              </w:rPr>
            </w:pPr>
          </w:p>
        </w:tc>
        <w:tc>
          <w:tcPr>
            <w:tcW w:w="97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683FE4">
        <w:trPr>
          <w:trHeight w:val="3401"/>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color w:val="000000" w:themeColor="text1"/>
              </w:rPr>
            </w:pPr>
            <w:r w:rsidRPr="00E1056C">
              <w:rPr>
                <w:rFonts w:cstheme="minorHAnsi"/>
                <w:color w:val="000000" w:themeColor="text1"/>
              </w:rPr>
              <w:lastRenderedPageBreak/>
              <w:t>4</w:t>
            </w:r>
          </w:p>
        </w:tc>
        <w:tc>
          <w:tcPr>
            <w:tcW w:w="8224" w:type="dxa"/>
            <w:gridSpan w:val="2"/>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color w:val="000000" w:themeColor="text1"/>
              </w:rPr>
            </w:pPr>
            <w:r w:rsidRPr="00E1056C">
              <w:rPr>
                <w:rFonts w:cstheme="minorHAnsi"/>
                <w:b/>
                <w:color w:val="000000" w:themeColor="text1"/>
              </w:rPr>
              <w:t>Okul Düzeyinde Öğrencilere Yönelik Sosyal, Kültürel ve Sportif Faaliyetlerin Planlanması Ve Öğrenci Katılım Oranı</w:t>
            </w:r>
          </w:p>
          <w:p w:rsidR="008D34A7" w:rsidRPr="00E1056C" w:rsidRDefault="008D34A7" w:rsidP="00E1056C">
            <w:pPr>
              <w:numPr>
                <w:ilvl w:val="0"/>
                <w:numId w:val="24"/>
              </w:numPr>
              <w:spacing w:before="100" w:beforeAutospacing="1" w:after="100" w:afterAutospacing="1" w:line="240" w:lineRule="auto"/>
              <w:contextualSpacing/>
              <w:jc w:val="both"/>
              <w:rPr>
                <w:rFonts w:cstheme="minorHAnsi"/>
              </w:rPr>
            </w:pPr>
            <w:r w:rsidRPr="00E1056C">
              <w:rPr>
                <w:rFonts w:cstheme="minorHAnsi"/>
              </w:rPr>
              <w:t>Katılımcı oranı : %76-100 (3 puan)</w:t>
            </w:r>
          </w:p>
          <w:p w:rsidR="008D34A7" w:rsidRPr="00E1056C" w:rsidRDefault="008D34A7" w:rsidP="00E1056C">
            <w:pPr>
              <w:spacing w:before="100" w:beforeAutospacing="1" w:after="100" w:afterAutospacing="1" w:line="240" w:lineRule="auto"/>
              <w:contextualSpacing/>
              <w:jc w:val="both"/>
              <w:rPr>
                <w:rFonts w:cstheme="minorHAnsi"/>
              </w:rPr>
            </w:pPr>
            <w:r w:rsidRPr="00E1056C">
              <w:rPr>
                <w:rFonts w:cstheme="minorHAnsi"/>
              </w:rPr>
              <w:t xml:space="preserve"> </w:t>
            </w:r>
            <w:r w:rsidR="00884260" w:rsidRPr="00E1056C">
              <w:rPr>
                <w:rFonts w:cstheme="minorHAnsi"/>
              </w:rPr>
              <w:t xml:space="preserve">                                          </w:t>
            </w:r>
            <w:r w:rsidRPr="00E1056C">
              <w:rPr>
                <w:rFonts w:cstheme="minorHAnsi"/>
              </w:rPr>
              <w:t xml:space="preserve"> %50-75  (2 puan)</w:t>
            </w:r>
          </w:p>
          <w:p w:rsidR="008D34A7" w:rsidRPr="00E1056C" w:rsidRDefault="008D34A7" w:rsidP="00E1056C">
            <w:pPr>
              <w:spacing w:before="100" w:beforeAutospacing="1" w:after="100" w:afterAutospacing="1" w:line="240" w:lineRule="auto"/>
              <w:jc w:val="both"/>
              <w:rPr>
                <w:rFonts w:cstheme="minorHAnsi"/>
                <w:b/>
                <w:i/>
              </w:rPr>
            </w:pPr>
            <w:r w:rsidRPr="00E1056C">
              <w:rPr>
                <w:rFonts w:cstheme="minorHAnsi"/>
              </w:rPr>
              <w:t xml:space="preserve">                                            %0-49 (1 puan)</w:t>
            </w:r>
          </w:p>
          <w:p w:rsidR="008D34A7" w:rsidRPr="00E1056C" w:rsidRDefault="008D34A7" w:rsidP="00E1056C">
            <w:pPr>
              <w:spacing w:before="100" w:beforeAutospacing="1" w:after="100" w:afterAutospacing="1" w:line="240" w:lineRule="auto"/>
              <w:jc w:val="both"/>
              <w:rPr>
                <w:rFonts w:cstheme="minorHAnsi"/>
                <w:color w:val="000000" w:themeColor="text1"/>
              </w:rPr>
            </w:pPr>
            <w:r w:rsidRPr="00E1056C">
              <w:rPr>
                <w:rFonts w:cstheme="minorHAnsi"/>
                <w:b/>
                <w:i/>
              </w:rPr>
              <w:t xml:space="preserve">Belge: </w:t>
            </w:r>
            <w:r w:rsidRPr="00E1056C">
              <w:rPr>
                <w:rFonts w:cstheme="minorHAnsi"/>
                <w:color w:val="000000" w:themeColor="text1"/>
              </w:rPr>
              <w:t xml:space="preserve">Her öğrencinin en az bir kez </w:t>
            </w:r>
            <w:r w:rsidRPr="00E1056C">
              <w:rPr>
                <w:rFonts w:cstheme="minorHAnsi"/>
                <w:i/>
              </w:rPr>
              <w:t xml:space="preserve">okul düzeyinde düzenlenen sosyal, kültürel ve sportif faaliyetlere katılım oranının hesabına ilişkin tutanak okul yönetimi tarafından hazırlanarak değerlendirme komisyonuna sunulacaktır.  Okul rehberlik servisi tarafından yapılan üst öğretim kurumu ziyaretleri bu kapsam içindedir.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97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683FE4">
        <w:trPr>
          <w:trHeight w:val="1688"/>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color w:val="000000" w:themeColor="text1"/>
              </w:rPr>
            </w:pPr>
            <w:r w:rsidRPr="00E1056C">
              <w:rPr>
                <w:rFonts w:cstheme="minorHAnsi"/>
                <w:color w:val="000000" w:themeColor="text1"/>
              </w:rPr>
              <w:t>5</w:t>
            </w:r>
          </w:p>
        </w:tc>
        <w:tc>
          <w:tcPr>
            <w:tcW w:w="8224"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color w:val="000000" w:themeColor="text1"/>
              </w:rPr>
            </w:pPr>
            <w:r w:rsidRPr="00E1056C">
              <w:rPr>
                <w:rFonts w:cstheme="minorHAnsi"/>
                <w:b/>
                <w:color w:val="000000" w:themeColor="text1"/>
              </w:rPr>
              <w:t xml:space="preserve">Özel Alt Sınıf ve Destek Eğitim Odası Varlığı </w:t>
            </w:r>
          </w:p>
          <w:p w:rsidR="008D34A7" w:rsidRPr="00E1056C" w:rsidRDefault="008D34A7" w:rsidP="00E1056C">
            <w:pPr>
              <w:numPr>
                <w:ilvl w:val="0"/>
                <w:numId w:val="26"/>
              </w:numPr>
              <w:spacing w:before="100" w:beforeAutospacing="1" w:after="100" w:afterAutospacing="1" w:line="240" w:lineRule="auto"/>
              <w:contextualSpacing/>
              <w:jc w:val="both"/>
              <w:rPr>
                <w:rFonts w:cstheme="minorHAnsi"/>
                <w:color w:val="000000"/>
              </w:rPr>
            </w:pPr>
            <w:r w:rsidRPr="00E1056C">
              <w:rPr>
                <w:rFonts w:cstheme="minorHAnsi"/>
                <w:color w:val="000000"/>
              </w:rPr>
              <w:t xml:space="preserve">Özel alt sınıf veya Destek Eğitim Odası açılması için başvuru yapılma durumu (0,5 puan) </w:t>
            </w:r>
          </w:p>
          <w:p w:rsidR="008D34A7" w:rsidRPr="00E1056C" w:rsidRDefault="008D34A7" w:rsidP="00E1056C">
            <w:pPr>
              <w:spacing w:before="100" w:beforeAutospacing="1" w:after="100" w:afterAutospacing="1" w:line="240" w:lineRule="auto"/>
              <w:jc w:val="both"/>
              <w:rPr>
                <w:rFonts w:cstheme="minorHAnsi"/>
                <w:i/>
                <w:color w:val="000000"/>
              </w:rPr>
            </w:pPr>
            <w:r w:rsidRPr="00E1056C">
              <w:rPr>
                <w:rFonts w:cstheme="minorHAnsi"/>
                <w:b/>
                <w:color w:val="000000"/>
              </w:rPr>
              <w:t>Belge:</w:t>
            </w:r>
            <w:r w:rsidR="00F00071">
              <w:rPr>
                <w:rFonts w:cstheme="minorHAnsi"/>
                <w:b/>
                <w:color w:val="000000"/>
              </w:rPr>
              <w:t xml:space="preserve"> </w:t>
            </w:r>
            <w:r w:rsidRPr="00E1056C">
              <w:rPr>
                <w:rFonts w:cstheme="minorHAnsi"/>
                <w:i/>
                <w:color w:val="000000"/>
              </w:rPr>
              <w:t>Özel alt sınıfın açılması için yapılmış başvuruya ilişkin resmi belgeler</w:t>
            </w:r>
          </w:p>
          <w:p w:rsidR="008D34A7" w:rsidRPr="00E1056C" w:rsidRDefault="008D34A7" w:rsidP="00E1056C">
            <w:pPr>
              <w:numPr>
                <w:ilvl w:val="0"/>
                <w:numId w:val="26"/>
              </w:numPr>
              <w:spacing w:before="100" w:beforeAutospacing="1" w:after="100" w:afterAutospacing="1" w:line="240" w:lineRule="auto"/>
              <w:contextualSpacing/>
              <w:jc w:val="both"/>
              <w:rPr>
                <w:rFonts w:cstheme="minorHAnsi"/>
                <w:b/>
                <w:color w:val="000000" w:themeColor="text1"/>
              </w:rPr>
            </w:pPr>
            <w:r w:rsidRPr="00E1056C">
              <w:rPr>
                <w:rFonts w:cstheme="minorHAnsi"/>
                <w:color w:val="000000"/>
              </w:rPr>
              <w:t xml:space="preserve"> Özel alt sınıf veya Destek Eğitim Odası bulunması (1,5 puan)</w:t>
            </w:r>
          </w:p>
        </w:tc>
        <w:tc>
          <w:tcPr>
            <w:tcW w:w="97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1889"/>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6</w:t>
            </w:r>
          </w:p>
        </w:tc>
        <w:tc>
          <w:tcPr>
            <w:tcW w:w="8224" w:type="dxa"/>
            <w:gridSpan w:val="2"/>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Velilere Yönelik Sosyal, Kültürel ve Sportif Faaliyetlerin Planlanması, Faaliyet Sayısı</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rPr>
              <w:t>Her faaliyet için 1 puan olmak üzere en çok iki faaliyete puan verilebilir.</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97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2132"/>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7</w:t>
            </w:r>
          </w:p>
        </w:tc>
        <w:tc>
          <w:tcPr>
            <w:tcW w:w="8224"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Mesleki Gelişim Kapsamında Öğretmenlere Yönelik Düzenlenen Seminer, Konferans vb. Faaliyet Sayısı</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rPr>
              <w:t xml:space="preserve">Her kurumun kendi yapacağı ihtiyaç analizi doğrultusunda belirlenen faaliyetlerin planlanıp uygulanmasına 1 puan olmak üzere en çok </w:t>
            </w:r>
            <w:r w:rsidRPr="00E1056C">
              <w:rPr>
                <w:rFonts w:cstheme="minorHAnsi"/>
                <w:b/>
              </w:rPr>
              <w:t xml:space="preserve">iki </w:t>
            </w:r>
            <w:r w:rsidRPr="00E1056C">
              <w:rPr>
                <w:rFonts w:cstheme="minorHAnsi"/>
              </w:rPr>
              <w:t>faaliyete puan verilebilir.</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7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21"/>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8</w:t>
            </w:r>
          </w:p>
        </w:tc>
        <w:tc>
          <w:tcPr>
            <w:tcW w:w="8199"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Açılan Ders Dışı Eğitim Çalışması (Egzersiz) İçin Onay Alınan Öğrencilerin Toplam Öğrenci Sayısına Oranı</w:t>
            </w:r>
          </w:p>
          <w:p w:rsidR="008D34A7" w:rsidRPr="00E1056C" w:rsidRDefault="008D34A7" w:rsidP="00E1056C">
            <w:pPr>
              <w:numPr>
                <w:ilvl w:val="0"/>
                <w:numId w:val="27"/>
              </w:numPr>
              <w:spacing w:before="100" w:beforeAutospacing="1" w:after="100" w:afterAutospacing="1" w:line="240" w:lineRule="auto"/>
              <w:contextualSpacing/>
              <w:jc w:val="both"/>
              <w:rPr>
                <w:rFonts w:cstheme="minorHAnsi"/>
                <w:i/>
              </w:rPr>
            </w:pPr>
            <w:r w:rsidRPr="00E1056C">
              <w:rPr>
                <w:rFonts w:cstheme="minorHAnsi"/>
                <w:i/>
              </w:rPr>
              <w:t>%5 veya daha fazla katılım oranı (3 puan)</w:t>
            </w:r>
          </w:p>
          <w:p w:rsidR="008D34A7" w:rsidRPr="00E1056C" w:rsidRDefault="008D34A7" w:rsidP="00E1056C">
            <w:pPr>
              <w:numPr>
                <w:ilvl w:val="0"/>
                <w:numId w:val="27"/>
              </w:numPr>
              <w:spacing w:before="100" w:beforeAutospacing="1" w:after="100" w:afterAutospacing="1" w:line="240" w:lineRule="auto"/>
              <w:contextualSpacing/>
              <w:jc w:val="both"/>
              <w:rPr>
                <w:rFonts w:cstheme="minorHAnsi"/>
                <w:i/>
              </w:rPr>
            </w:pPr>
            <w:r w:rsidRPr="00E1056C">
              <w:rPr>
                <w:rFonts w:cstheme="minorHAnsi"/>
                <w:i/>
              </w:rPr>
              <w:t>%4 - %4,99 arası katılım oranı (2 puan)</w:t>
            </w:r>
          </w:p>
          <w:p w:rsidR="008D34A7" w:rsidRPr="00E1056C" w:rsidRDefault="008D34A7" w:rsidP="00E1056C">
            <w:pPr>
              <w:numPr>
                <w:ilvl w:val="0"/>
                <w:numId w:val="27"/>
              </w:numPr>
              <w:spacing w:before="100" w:beforeAutospacing="1" w:after="100" w:afterAutospacing="1" w:line="240" w:lineRule="auto"/>
              <w:contextualSpacing/>
              <w:jc w:val="both"/>
              <w:rPr>
                <w:rFonts w:cstheme="minorHAnsi"/>
                <w:b/>
              </w:rPr>
            </w:pPr>
            <w:r w:rsidRPr="00E1056C">
              <w:rPr>
                <w:rFonts w:cstheme="minorHAnsi"/>
                <w:i/>
              </w:rPr>
              <w:t>%3 - %3,99 arası katılım oranı (1 puan)</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rPr>
              <w:t>Belge:</w:t>
            </w:r>
            <w:r w:rsidRPr="00E1056C">
              <w:rPr>
                <w:rFonts w:cstheme="minorHAnsi"/>
                <w:i/>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1001" w:type="dxa"/>
            <w:gridSpan w:val="2"/>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683FE4">
        <w:trPr>
          <w:trHeight w:val="12"/>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lastRenderedPageBreak/>
              <w:t>9</w:t>
            </w:r>
          </w:p>
        </w:tc>
        <w:tc>
          <w:tcPr>
            <w:tcW w:w="8199" w:type="dxa"/>
            <w:tcBorders>
              <w:bottom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Okulun Süreli Elektronik Yayın Varlığı (Haftalık/Aylık/Dönemlik/Yıllık E-Dergi, E-Bülten, E-Gazete, Duvar Gazetesi, vb.)</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Yayın(dergi, bülten, gazete vb.) değerlendirme komisyonuna sunulacaktır. Belirli gün/haftalarda hazırlanan duvar panoları değerlendirmeye alınmayacaktır. Yayın elektronik ortamda veya e-dergi şeklinde olabilir.</w:t>
            </w:r>
          </w:p>
        </w:tc>
        <w:tc>
          <w:tcPr>
            <w:tcW w:w="1001"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683FE4">
        <w:trPr>
          <w:trHeight w:val="6"/>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10</w:t>
            </w:r>
          </w:p>
        </w:tc>
        <w:tc>
          <w:tcPr>
            <w:tcW w:w="8199"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 xml:space="preserve">Hayat Boyu Öğrenme Kapsamında Açılan Kursların Varlığı </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rPr>
              <w:t>Her kurs için 1 puan olmak üzere en çok iki faaliyete puan verilir.</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1001" w:type="dxa"/>
            <w:gridSpan w:val="2"/>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8"/>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11</w:t>
            </w:r>
          </w:p>
        </w:tc>
        <w:tc>
          <w:tcPr>
            <w:tcW w:w="8199"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Öğrenci Kulüpleri, Tasarım Beceri Atölyeleri Yıl Sonu Sergileri</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w:t>
            </w:r>
          </w:p>
        </w:tc>
        <w:tc>
          <w:tcPr>
            <w:tcW w:w="1001"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1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12</w:t>
            </w:r>
          </w:p>
        </w:tc>
        <w:tc>
          <w:tcPr>
            <w:tcW w:w="8199"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Yazılı Sınavların Analizlerini İçeren Okulun Öğrenci Başarısını İzleme-Değerlendirme Raporu</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Raporların uygulandığını kanıtlayacak nitelikte resmi belgeler değerlendirme komisyonuna sunulacaktır.</w:t>
            </w:r>
          </w:p>
        </w:tc>
        <w:tc>
          <w:tcPr>
            <w:tcW w:w="1001" w:type="dxa"/>
            <w:gridSpan w:val="2"/>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9"/>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13</w:t>
            </w:r>
          </w:p>
        </w:tc>
        <w:tc>
          <w:tcPr>
            <w:tcW w:w="8199"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Öncesi Sınıfının Varlığı</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rPr>
            </w:pPr>
            <w:r w:rsidRPr="00E1056C">
              <w:rPr>
                <w:rFonts w:cstheme="minorHAnsi"/>
              </w:rPr>
              <w:t>Okul öncesi sınıfının açılması için başvuru yapılması (1  puan)</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i/>
              </w:rPr>
              <w:t>Belge:</w:t>
            </w:r>
            <w:r w:rsidRPr="00E1056C">
              <w:rPr>
                <w:rFonts w:cstheme="minorHAnsi"/>
                <w:i/>
              </w:rPr>
              <w:t xml:space="preserve"> Okul öncesi sınıfının açılması için yapılmış başvuruya ilişkin resmi belgeler</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b/>
              </w:rPr>
            </w:pPr>
            <w:r w:rsidRPr="00E1056C">
              <w:rPr>
                <w:rFonts w:cstheme="minorHAnsi"/>
              </w:rPr>
              <w:t>Okul öncesi sınıfının varlığı (1 puan)</w:t>
            </w:r>
          </w:p>
        </w:tc>
        <w:tc>
          <w:tcPr>
            <w:tcW w:w="1001" w:type="dxa"/>
            <w:gridSpan w:val="2"/>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683FE4">
        <w:trPr>
          <w:trHeight w:val="9"/>
          <w:jc w:val="center"/>
        </w:trPr>
        <w:tc>
          <w:tcPr>
            <w:tcW w:w="636" w:type="dxa"/>
            <w:shd w:val="clear" w:color="auto" w:fill="auto"/>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14</w:t>
            </w:r>
          </w:p>
        </w:tc>
        <w:tc>
          <w:tcPr>
            <w:tcW w:w="8199" w:type="dxa"/>
            <w:shd w:val="clear" w:color="auto" w:fill="auto"/>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Kütüphanesinden Yararlanan Öğrenci Oranı</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rPr>
            </w:pPr>
            <w:r w:rsidRPr="00E1056C">
              <w:rPr>
                <w:rFonts w:cstheme="minorHAnsi"/>
              </w:rPr>
              <w:t>Yararlanan Öğrenci Oranı: %76-100 (2 puan)</w:t>
            </w:r>
          </w:p>
          <w:p w:rsidR="008D34A7" w:rsidRPr="00E1056C" w:rsidRDefault="008D34A7" w:rsidP="00E1056C">
            <w:pPr>
              <w:spacing w:before="100" w:beforeAutospacing="1" w:after="100" w:afterAutospacing="1" w:line="240" w:lineRule="auto"/>
              <w:contextualSpacing/>
              <w:jc w:val="both"/>
              <w:rPr>
                <w:rFonts w:cstheme="minorHAnsi"/>
              </w:rPr>
            </w:pPr>
            <w:r w:rsidRPr="00E1056C">
              <w:rPr>
                <w:rFonts w:cstheme="minorHAnsi"/>
              </w:rPr>
              <w:t xml:space="preserve">  </w:t>
            </w:r>
            <w:r w:rsidR="00884260" w:rsidRPr="00E1056C">
              <w:rPr>
                <w:rFonts w:cstheme="minorHAnsi"/>
              </w:rPr>
              <w:t xml:space="preserve">                                                             </w:t>
            </w:r>
            <w:r w:rsidRPr="00E1056C">
              <w:rPr>
                <w:rFonts w:cstheme="minorHAnsi"/>
              </w:rPr>
              <w:t>%50-75 (1 puan)</w:t>
            </w:r>
          </w:p>
          <w:p w:rsidR="009E4412" w:rsidRPr="00E1056C" w:rsidRDefault="009E4412" w:rsidP="00E1056C">
            <w:pPr>
              <w:spacing w:before="100" w:beforeAutospacing="1" w:after="100" w:afterAutospacing="1" w:line="240" w:lineRule="auto"/>
              <w:contextualSpacing/>
              <w:jc w:val="both"/>
              <w:rPr>
                <w:rFonts w:cstheme="minorHAnsi"/>
              </w:rPr>
            </w:pPr>
            <w:r w:rsidRPr="00E1056C">
              <w:rPr>
                <w:rFonts w:cstheme="minorHAnsi"/>
                <w:b/>
              </w:rPr>
              <w:t>Belge:</w:t>
            </w:r>
            <w:r w:rsidRPr="00E1056C">
              <w:rPr>
                <w:rFonts w:cstheme="minorHAnsi"/>
              </w:rPr>
              <w:t xml:space="preserve"> Kütüphane ödünç verme defterinin komisyona sunulması</w:t>
            </w:r>
          </w:p>
        </w:tc>
        <w:tc>
          <w:tcPr>
            <w:tcW w:w="1001" w:type="dxa"/>
            <w:gridSpan w:val="2"/>
            <w:shd w:val="clear" w:color="auto" w:fill="auto"/>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0A4A6E">
        <w:trPr>
          <w:trHeight w:val="601"/>
          <w:jc w:val="center"/>
        </w:trPr>
        <w:tc>
          <w:tcPr>
            <w:tcW w:w="8835" w:type="dxa"/>
            <w:gridSpan w:val="2"/>
            <w:shd w:val="clear" w:color="auto" w:fill="4472C4" w:themeFill="accent5"/>
            <w:vAlign w:val="center"/>
          </w:tcPr>
          <w:p w:rsidR="008D34A7" w:rsidRPr="00E1056C" w:rsidRDefault="008D34A7" w:rsidP="00E1056C">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ARA TOPLAM</w:t>
            </w:r>
          </w:p>
        </w:tc>
        <w:tc>
          <w:tcPr>
            <w:tcW w:w="1001" w:type="dxa"/>
            <w:gridSpan w:val="2"/>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30</w:t>
            </w:r>
          </w:p>
        </w:tc>
      </w:tr>
    </w:tbl>
    <w:p w:rsidR="008D34A7" w:rsidRDefault="008D34A7"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8D34A7" w:rsidRPr="000A4A6E" w:rsidRDefault="008D34A7" w:rsidP="00E1056C">
      <w:pPr>
        <w:spacing w:before="100" w:beforeAutospacing="1" w:after="100" w:afterAutospacing="1" w:line="240" w:lineRule="auto"/>
        <w:jc w:val="center"/>
        <w:rPr>
          <w:rFonts w:eastAsiaTheme="minorEastAsia" w:cstheme="minorHAnsi"/>
          <w:b/>
          <w:sz w:val="24"/>
          <w:szCs w:val="24"/>
          <w:lang w:eastAsia="tr-TR"/>
        </w:rPr>
      </w:pPr>
      <w:r w:rsidRPr="000A4A6E">
        <w:rPr>
          <w:rFonts w:eastAsiaTheme="minorEastAsia" w:cstheme="minorHAnsi"/>
          <w:b/>
          <w:sz w:val="24"/>
          <w:szCs w:val="24"/>
          <w:lang w:eastAsia="tr-TR"/>
        </w:rPr>
        <w:lastRenderedPageBreak/>
        <w:t>PROJE VE YARIŞMAL</w:t>
      </w:r>
      <w:bookmarkStart w:id="0" w:name="_GoBack"/>
      <w:bookmarkEnd w:id="0"/>
      <w:r w:rsidRPr="000A4A6E">
        <w:rPr>
          <w:rFonts w:eastAsiaTheme="minorEastAsia" w:cstheme="minorHAnsi"/>
          <w:b/>
          <w:sz w:val="24"/>
          <w:szCs w:val="24"/>
          <w:lang w:eastAsia="tr-TR"/>
        </w:rPr>
        <w:t>AR</w:t>
      </w:r>
    </w:p>
    <w:tbl>
      <w:tblPr>
        <w:tblStyle w:val="TabloKlavuzu"/>
        <w:tblW w:w="9699" w:type="dxa"/>
        <w:jc w:val="center"/>
        <w:tblLook w:val="04A0" w:firstRow="1" w:lastRow="0" w:firstColumn="1" w:lastColumn="0" w:noHBand="0" w:noVBand="1"/>
      </w:tblPr>
      <w:tblGrid>
        <w:gridCol w:w="636"/>
        <w:gridCol w:w="8170"/>
        <w:gridCol w:w="893"/>
      </w:tblGrid>
      <w:tr w:rsidR="008D34A7" w:rsidRPr="00E1056C" w:rsidTr="00F00071">
        <w:trPr>
          <w:trHeight w:val="20"/>
          <w:jc w:val="center"/>
        </w:trPr>
        <w:tc>
          <w:tcPr>
            <w:tcW w:w="636"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170"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893"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8D34A7" w:rsidRPr="00E1056C" w:rsidTr="00F00071">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c>
          <w:tcPr>
            <w:tcW w:w="8170" w:type="dxa"/>
            <w:tcBorders>
              <w:bottom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Öğrencilerin Ulusal ve Uluslararası Proje ve Olimpiyatlara Katılım Durumu [(TÜBİTAK Ortaokul Öğrencileri Arası Proje Yarışması hariç)  Halkoyunları/Sportif Yarışmalar vb.)]</w:t>
            </w:r>
            <w:r w:rsidR="000A4A6E">
              <w:rPr>
                <w:rFonts w:cstheme="minorHAnsi"/>
                <w:b/>
              </w:rPr>
              <w:t xml:space="preserve"> </w:t>
            </w:r>
            <w:r w:rsidRPr="00E1056C">
              <w:rPr>
                <w:rFonts w:cstheme="minorHAnsi"/>
              </w:rPr>
              <w:t>Şartlara uyan her yarışma için; Katılım=1 puan, Bölge derecesi=1 puan, Türkiye derecesi=1 Puan olacak şekilde en çok 3 puan verilir.</w:t>
            </w:r>
          </w:p>
          <w:p w:rsidR="008D34A7" w:rsidRPr="00E1056C" w:rsidRDefault="008D34A7" w:rsidP="00E1056C">
            <w:pPr>
              <w:spacing w:before="100" w:beforeAutospacing="1" w:after="100" w:afterAutospacing="1" w:line="240" w:lineRule="auto"/>
              <w:jc w:val="both"/>
              <w:rPr>
                <w:rFonts w:cstheme="minorHAnsi"/>
                <w:i/>
                <w:u w:val="single"/>
              </w:rPr>
            </w:pPr>
            <w:r w:rsidRPr="00E1056C">
              <w:rPr>
                <w:rFonts w:cstheme="minorHAnsi"/>
                <w:b/>
              </w:rPr>
              <w:t>Belge:</w:t>
            </w:r>
            <w:r w:rsidR="00F00071">
              <w:rPr>
                <w:rFonts w:cstheme="minorHAnsi"/>
                <w:b/>
              </w:rPr>
              <w:t xml:space="preserve"> </w:t>
            </w:r>
            <w:r w:rsidRPr="00E1056C">
              <w:rPr>
                <w:rFonts w:cstheme="minorHAnsi"/>
                <w:i/>
              </w:rPr>
              <w:t>O</w:t>
            </w:r>
            <w:r w:rsidR="00490F88" w:rsidRPr="00E1056C">
              <w:rPr>
                <w:rFonts w:cstheme="minorHAnsi"/>
                <w:i/>
              </w:rPr>
              <w:t xml:space="preserve">kul müdürlüğünce yukarıdaki </w:t>
            </w:r>
            <w:r w:rsidRPr="00E1056C">
              <w:rPr>
                <w:rFonts w:cstheme="minorHAnsi"/>
                <w:i/>
              </w:rPr>
              <w:t xml:space="preserve">etkinliklerin her birine katılım için yapılan yazışmalar ve sonuçlarına ilişkin resmi belgeler değerlendirme komisyonuna sunulacaktır. </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F00071">
        <w:trPr>
          <w:trHeight w:val="870"/>
          <w:jc w:val="center"/>
        </w:trPr>
        <w:tc>
          <w:tcPr>
            <w:tcW w:w="636" w:type="dxa"/>
            <w:tcBorders>
              <w:right w:val="single" w:sz="4" w:space="0" w:color="auto"/>
            </w:tcBorders>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c>
          <w:tcPr>
            <w:tcW w:w="8170" w:type="dxa"/>
            <w:tcBorders>
              <w:top w:val="single" w:sz="4" w:space="0" w:color="auto"/>
              <w:left w:val="single" w:sz="4" w:space="0" w:color="auto"/>
              <w:right w:val="single" w:sz="4" w:space="0" w:color="auto"/>
            </w:tcBorders>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TÜBİTAK Ortaokul Öğrencileri Arası Proje Yarışmasına Katılım Durumu</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rPr>
            </w:pPr>
            <w:r w:rsidRPr="00E1056C">
              <w:rPr>
                <w:rFonts w:cstheme="minorHAnsi"/>
              </w:rPr>
              <w:t>İlgili proje yarışmasına katılım (2 puan)</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b/>
              </w:rPr>
            </w:pPr>
            <w:r w:rsidRPr="00E1056C">
              <w:rPr>
                <w:rFonts w:cstheme="minorHAnsi"/>
              </w:rPr>
              <w:t>İlgili proje yarışmasında bölge ya da Türkiye sergisine kalmak (2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00F00071">
              <w:rPr>
                <w:rFonts w:cstheme="minorHAnsi"/>
                <w:b/>
              </w:rPr>
              <w:t xml:space="preserve"> </w:t>
            </w:r>
            <w:r w:rsidRPr="00E1056C">
              <w:rPr>
                <w:rFonts w:cstheme="minorHAnsi"/>
                <w:i/>
              </w:rPr>
              <w:t>Okul müdürlüğünce, başvuruya ve sonucuna ilişkin ilgili elektronik sistemlerden alınmış raporlar, varsa imzalanmış sözleşme değerlendirme komisyonuna sunulacaktır.</w:t>
            </w:r>
          </w:p>
        </w:tc>
        <w:tc>
          <w:tcPr>
            <w:tcW w:w="893" w:type="dxa"/>
            <w:tcBorders>
              <w:left w:val="single" w:sz="4" w:space="0" w:color="auto"/>
            </w:tcBorders>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4</w:t>
            </w:r>
          </w:p>
        </w:tc>
      </w:tr>
      <w:tr w:rsidR="008D34A7" w:rsidRPr="00E1056C" w:rsidTr="00F00071">
        <w:trPr>
          <w:trHeight w:val="900"/>
          <w:jc w:val="center"/>
        </w:trPr>
        <w:tc>
          <w:tcPr>
            <w:tcW w:w="636" w:type="dxa"/>
            <w:tcBorders>
              <w:right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c>
          <w:tcPr>
            <w:tcW w:w="8170" w:type="dxa"/>
            <w:tcBorders>
              <w:top w:val="single" w:sz="4" w:space="0" w:color="auto"/>
              <w:left w:val="single" w:sz="4" w:space="0" w:color="auto"/>
              <w:right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TÜBİTAK 4006 Bilim Fuarı Başvuru ve Düzenleme Durumu</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rPr>
            </w:pPr>
            <w:r w:rsidRPr="00E1056C">
              <w:rPr>
                <w:rFonts w:cstheme="minorHAnsi"/>
              </w:rPr>
              <w:t>TÜBİTAK 4006 Bilim Fuarı başvurusunun bulunması (1 puan)</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b/>
              </w:rPr>
            </w:pPr>
            <w:r w:rsidRPr="00E1056C">
              <w:rPr>
                <w:rFonts w:cstheme="minorHAnsi"/>
              </w:rPr>
              <w:t>TÜBİTAK 4006 Bilim Fuarı gerçekleştirme durumu (2 puan)</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00F00071">
              <w:rPr>
                <w:rFonts w:cstheme="minorHAnsi"/>
                <w:b/>
              </w:rPr>
              <w:t xml:space="preserve"> </w:t>
            </w:r>
            <w:r w:rsidRPr="00E1056C">
              <w:rPr>
                <w:rFonts w:cstheme="minorHAnsi"/>
                <w:i/>
              </w:rPr>
              <w:t>Okul müdürlüğünce, başvuruya ve sonucuna ilişkin ilgili elektronik sistemlerden alınmış raporlar, varsa imzalanmış sözleşme değerlendirme komisyonuna sunulacaktır.</w:t>
            </w:r>
          </w:p>
        </w:tc>
        <w:tc>
          <w:tcPr>
            <w:tcW w:w="893" w:type="dxa"/>
            <w:tcBorders>
              <w:left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F00071">
        <w:trPr>
          <w:trHeight w:val="705"/>
          <w:jc w:val="center"/>
        </w:trPr>
        <w:tc>
          <w:tcPr>
            <w:tcW w:w="636" w:type="dxa"/>
            <w:tcBorders>
              <w:right w:val="single" w:sz="4" w:space="0" w:color="auto"/>
            </w:tcBorders>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4</w:t>
            </w:r>
          </w:p>
        </w:tc>
        <w:tc>
          <w:tcPr>
            <w:tcW w:w="8170" w:type="dxa"/>
            <w:tcBorders>
              <w:top w:val="single" w:sz="4" w:space="0" w:color="auto"/>
              <w:left w:val="single" w:sz="4" w:space="0" w:color="auto"/>
              <w:right w:val="single" w:sz="4" w:space="0" w:color="auto"/>
            </w:tcBorders>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bCs/>
                <w:color w:val="000000"/>
              </w:rPr>
            </w:pPr>
            <w:r w:rsidRPr="00E1056C">
              <w:rPr>
                <w:rFonts w:cstheme="minorHAnsi"/>
                <w:b/>
                <w:bCs/>
                <w:color w:val="000000"/>
              </w:rPr>
              <w:t>TEKNOFEST, Gençlik ve Spor Bakanlığı Projeleri, Kalkınma Ajansı vb Proje Başvuru Durumu</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rPr>
            </w:pPr>
            <w:r w:rsidRPr="00E1056C">
              <w:rPr>
                <w:rFonts w:cstheme="minorHAnsi"/>
              </w:rPr>
              <w:t>İlgili proje kalemi ya da kalemlerine başvurusunun bulunması (2 puan)</w:t>
            </w:r>
          </w:p>
          <w:p w:rsidR="008D34A7" w:rsidRPr="00E1056C" w:rsidRDefault="008D34A7" w:rsidP="00E1056C">
            <w:pPr>
              <w:numPr>
                <w:ilvl w:val="0"/>
                <w:numId w:val="25"/>
              </w:numPr>
              <w:spacing w:before="100" w:beforeAutospacing="1" w:after="100" w:afterAutospacing="1" w:line="240" w:lineRule="auto"/>
              <w:contextualSpacing/>
              <w:jc w:val="both"/>
              <w:rPr>
                <w:rFonts w:cstheme="minorHAnsi"/>
                <w:b/>
                <w:bCs/>
                <w:color w:val="000000"/>
              </w:rPr>
            </w:pPr>
            <w:r w:rsidRPr="00E1056C">
              <w:rPr>
                <w:rFonts w:cstheme="minorHAnsi"/>
              </w:rPr>
              <w:t>İlgili proje kalemi ya da kalemlerinin kabul durumu  (2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Okul Müdürlüğünce, </w:t>
            </w:r>
            <w:r w:rsidRPr="00E1056C">
              <w:rPr>
                <w:rFonts w:cstheme="minorHAnsi"/>
                <w:bCs/>
                <w:i/>
                <w:color w:val="000000"/>
              </w:rPr>
              <w:t xml:space="preserve">TEKNOFEST, Gençlik ve Spor Bakanlığı Projeleri, Kalkınma Ajansı vb proje kalemi ya da kalemleri ile ilgili </w:t>
            </w:r>
            <w:r w:rsidRPr="00E1056C">
              <w:rPr>
                <w:rFonts w:cstheme="minorHAnsi"/>
                <w:i/>
              </w:rPr>
              <w:t>başvuruya ve sonucuna ilişkin ilgili elektronik sistemlerden alınmış raporlar, varsa imzalanmış sözleşme değerlendirme komisyonuna sunulacaktır.</w:t>
            </w:r>
          </w:p>
        </w:tc>
        <w:tc>
          <w:tcPr>
            <w:tcW w:w="893" w:type="dxa"/>
            <w:tcBorders>
              <w:left w:val="single" w:sz="4" w:space="0" w:color="auto"/>
            </w:tcBorders>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4</w:t>
            </w:r>
          </w:p>
        </w:tc>
      </w:tr>
      <w:tr w:rsidR="008D34A7" w:rsidRPr="00E1056C" w:rsidTr="00F00071">
        <w:trPr>
          <w:trHeight w:val="35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5</w:t>
            </w:r>
          </w:p>
        </w:tc>
        <w:tc>
          <w:tcPr>
            <w:tcW w:w="8170" w:type="dxa"/>
            <w:tcBorders>
              <w:top w:val="single" w:sz="4" w:space="0" w:color="auto"/>
              <w:bottom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Resim, Şiir, Kompozisyon, Müzik, Slogan vb. Alanlarda En Az İlçe Genelinde Düzenlenen Yarışma ve Faaliyete Katılım Durumu</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rPr>
              <w:t xml:space="preserve">Aynı yarışmaya/faaliyete çoklu katılımlar 1 katılım olarak değerlendirilecektir. İlk 2 katılım için 1 puan, daha sonraki katılımlar için 1 puan verilecektir. Toplamda en fazla </w:t>
            </w:r>
            <w:r w:rsidRPr="00E1056C">
              <w:rPr>
                <w:rFonts w:cstheme="minorHAnsi"/>
                <w:b/>
              </w:rPr>
              <w:t>3</w:t>
            </w:r>
            <w:r w:rsidRPr="00E1056C">
              <w:rPr>
                <w:rFonts w:cstheme="minorHAnsi"/>
              </w:rPr>
              <w:t xml:space="preserve"> puan verilebilir.</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00F00071">
              <w:rPr>
                <w:rFonts w:cstheme="minorHAnsi"/>
                <w:b/>
              </w:rPr>
              <w:t xml:space="preserve"> </w:t>
            </w:r>
            <w:r w:rsidRPr="00E1056C">
              <w:rPr>
                <w:rFonts w:cstheme="minorHAnsi"/>
                <w:i/>
              </w:rPr>
              <w:t>O</w:t>
            </w:r>
            <w:r w:rsidR="000A2F1F" w:rsidRPr="00E1056C">
              <w:rPr>
                <w:rFonts w:cstheme="minorHAnsi"/>
                <w:i/>
              </w:rPr>
              <w:t xml:space="preserve">kul müdürlüğünce yukarıdaki </w:t>
            </w:r>
            <w:r w:rsidRPr="00E1056C">
              <w:rPr>
                <w:rFonts w:cstheme="minorHAnsi"/>
                <w:i/>
              </w:rPr>
              <w:t xml:space="preserve">etkinliklerin her birine katılım için yapılan resmi yazışmalar ve sonuçlara ilişkin belgeler değerlendirme komisyonuna sunulacaktır. </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F00071">
        <w:trPr>
          <w:trHeight w:val="2137"/>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6</w:t>
            </w:r>
          </w:p>
        </w:tc>
        <w:tc>
          <w:tcPr>
            <w:tcW w:w="8170" w:type="dxa"/>
            <w:tcBorders>
              <w:top w:val="single" w:sz="4" w:space="0" w:color="auto"/>
              <w:bottom w:val="single" w:sz="4" w:space="0" w:color="auto"/>
            </w:tcBorders>
            <w:shd w:val="clear" w:color="auto" w:fill="FFFFFF" w:themeFill="background1"/>
            <w:vAlign w:val="center"/>
          </w:tcPr>
          <w:p w:rsidR="008D34A7" w:rsidRPr="00E1056C" w:rsidRDefault="008D34A7" w:rsidP="00E1056C">
            <w:pPr>
              <w:spacing w:before="100" w:beforeAutospacing="1" w:after="100" w:afterAutospacing="1" w:line="240" w:lineRule="auto"/>
              <w:rPr>
                <w:rFonts w:cstheme="minorHAnsi"/>
                <w:b/>
              </w:rPr>
            </w:pPr>
            <w:r w:rsidRPr="00E1056C">
              <w:rPr>
                <w:rFonts w:cstheme="minorHAnsi"/>
                <w:b/>
              </w:rPr>
              <w:t xml:space="preserve">Erasmus+ Başvuru ve Yürütme Durumu </w:t>
            </w:r>
          </w:p>
          <w:p w:rsidR="008D34A7" w:rsidRPr="00E1056C" w:rsidRDefault="008D34A7" w:rsidP="00E1056C">
            <w:pPr>
              <w:numPr>
                <w:ilvl w:val="0"/>
                <w:numId w:val="11"/>
              </w:numPr>
              <w:spacing w:before="100" w:beforeAutospacing="1" w:after="100" w:afterAutospacing="1" w:line="240" w:lineRule="auto"/>
              <w:contextualSpacing/>
              <w:jc w:val="both"/>
              <w:rPr>
                <w:rFonts w:cstheme="minorHAnsi"/>
              </w:rPr>
            </w:pPr>
            <w:r w:rsidRPr="00E1056C">
              <w:rPr>
                <w:rFonts w:cstheme="minorHAnsi"/>
              </w:rPr>
              <w:t>Erasmus+ başvurusunun bulunması (1 puan)</w:t>
            </w:r>
          </w:p>
          <w:p w:rsidR="008D34A7" w:rsidRPr="00E1056C" w:rsidRDefault="008D34A7" w:rsidP="00E1056C">
            <w:pPr>
              <w:numPr>
                <w:ilvl w:val="0"/>
                <w:numId w:val="11"/>
              </w:numPr>
              <w:spacing w:before="100" w:beforeAutospacing="1" w:after="100" w:afterAutospacing="1" w:line="240" w:lineRule="auto"/>
              <w:contextualSpacing/>
              <w:rPr>
                <w:rFonts w:cstheme="minorHAnsi"/>
                <w:b/>
              </w:rPr>
            </w:pPr>
            <w:r w:rsidRPr="00E1056C">
              <w:rPr>
                <w:rFonts w:cstheme="minorHAnsi"/>
              </w:rPr>
              <w:t>Erasmus+ projesi yürütme (2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b/>
                <w:i/>
              </w:rPr>
              <w:t>:</w:t>
            </w:r>
            <w:r w:rsidRPr="00E1056C">
              <w:rPr>
                <w:rFonts w:cstheme="minorHAnsi"/>
                <w:i/>
              </w:rPr>
              <w:t xml:space="preserve"> 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İl milli eğitim müdürlüğünün akredite olduğu projelere dâhil olunma durumları hariç tutulacaktır.</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 xml:space="preserve"> 3</w:t>
            </w:r>
          </w:p>
        </w:tc>
      </w:tr>
      <w:tr w:rsidR="008D34A7" w:rsidRPr="00E1056C" w:rsidTr="00F00071">
        <w:trPr>
          <w:trHeight w:val="2158"/>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lastRenderedPageBreak/>
              <w:t>7</w:t>
            </w:r>
          </w:p>
        </w:tc>
        <w:tc>
          <w:tcPr>
            <w:tcW w:w="8170" w:type="dxa"/>
            <w:tcBorders>
              <w:top w:val="single" w:sz="4" w:space="0" w:color="auto"/>
              <w:bottom w:val="single" w:sz="4" w:space="0" w:color="auto"/>
            </w:tcBorders>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eTwinning Faaliyeti Katılım Durumu  (Projesi Kalite Etiketi Sahiplik Durumu)</w:t>
            </w:r>
          </w:p>
          <w:p w:rsidR="008D34A7" w:rsidRPr="00E1056C" w:rsidRDefault="008D34A7" w:rsidP="00E1056C">
            <w:pPr>
              <w:numPr>
                <w:ilvl w:val="0"/>
                <w:numId w:val="11"/>
              </w:numPr>
              <w:spacing w:before="100" w:beforeAutospacing="1" w:after="100" w:afterAutospacing="1" w:line="240" w:lineRule="auto"/>
              <w:contextualSpacing/>
              <w:jc w:val="both"/>
              <w:rPr>
                <w:rFonts w:cstheme="minorHAnsi"/>
              </w:rPr>
            </w:pPr>
            <w:r w:rsidRPr="00E1056C">
              <w:rPr>
                <w:rFonts w:cstheme="minorHAnsi"/>
              </w:rPr>
              <w:t>eTwinning projesi Ulusal Kalite Etiketi almak (1 puan)</w:t>
            </w:r>
          </w:p>
          <w:p w:rsidR="008D34A7" w:rsidRPr="00E1056C" w:rsidRDefault="008D34A7" w:rsidP="00E1056C">
            <w:pPr>
              <w:numPr>
                <w:ilvl w:val="0"/>
                <w:numId w:val="11"/>
              </w:numPr>
              <w:spacing w:before="100" w:beforeAutospacing="1" w:after="100" w:afterAutospacing="1" w:line="240" w:lineRule="auto"/>
              <w:contextualSpacing/>
              <w:jc w:val="both"/>
              <w:rPr>
                <w:rFonts w:cstheme="minorHAnsi"/>
              </w:rPr>
            </w:pPr>
            <w:r w:rsidRPr="00E1056C">
              <w:rPr>
                <w:rFonts w:cstheme="minorHAnsi"/>
              </w:rPr>
              <w:t>eTwinning projesi Avrupa Kalite Etiketi almak (1 puan)</w:t>
            </w:r>
          </w:p>
          <w:p w:rsidR="008D34A7" w:rsidRPr="00E1056C" w:rsidRDefault="008D34A7" w:rsidP="00E1056C">
            <w:pPr>
              <w:numPr>
                <w:ilvl w:val="0"/>
                <w:numId w:val="11"/>
              </w:numPr>
              <w:spacing w:before="100" w:beforeAutospacing="1" w:after="100" w:afterAutospacing="1" w:line="240" w:lineRule="auto"/>
              <w:contextualSpacing/>
              <w:jc w:val="both"/>
              <w:rPr>
                <w:rFonts w:cstheme="minorHAnsi"/>
              </w:rPr>
            </w:pPr>
            <w:r w:rsidRPr="00E1056C">
              <w:rPr>
                <w:rFonts w:cstheme="minorHAnsi"/>
              </w:rPr>
              <w:t>eTwinning okulu olmak (3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5</w:t>
            </w:r>
          </w:p>
        </w:tc>
      </w:tr>
      <w:tr w:rsidR="008D34A7" w:rsidRPr="00E1056C" w:rsidTr="000A4A6E">
        <w:trPr>
          <w:trHeight w:val="631"/>
          <w:jc w:val="center"/>
        </w:trPr>
        <w:tc>
          <w:tcPr>
            <w:tcW w:w="8806" w:type="dxa"/>
            <w:gridSpan w:val="2"/>
            <w:shd w:val="clear" w:color="auto" w:fill="4472C4" w:themeFill="accent5"/>
            <w:vAlign w:val="center"/>
          </w:tcPr>
          <w:p w:rsidR="008D34A7" w:rsidRPr="00E1056C" w:rsidRDefault="008D34A7" w:rsidP="00E1056C">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ARA TOPLAM</w:t>
            </w:r>
          </w:p>
        </w:tc>
        <w:tc>
          <w:tcPr>
            <w:tcW w:w="893"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25</w:t>
            </w:r>
          </w:p>
        </w:tc>
      </w:tr>
    </w:tbl>
    <w:p w:rsidR="008D34A7" w:rsidRDefault="008D34A7"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rPr>
          <w:rFonts w:eastAsiaTheme="minorEastAsia" w:cstheme="minorHAnsi"/>
          <w:b/>
          <w:lang w:eastAsia="tr-TR"/>
        </w:rPr>
      </w:pPr>
    </w:p>
    <w:p w:rsidR="000A4A6E" w:rsidRDefault="000A4A6E" w:rsidP="00E1056C">
      <w:pPr>
        <w:spacing w:before="100" w:beforeAutospacing="1" w:after="100" w:afterAutospacing="1" w:line="240" w:lineRule="auto"/>
        <w:rPr>
          <w:rFonts w:eastAsiaTheme="minorEastAsia" w:cstheme="minorHAnsi"/>
          <w:b/>
          <w:lang w:eastAsia="tr-TR"/>
        </w:rPr>
      </w:pPr>
    </w:p>
    <w:p w:rsidR="000A4A6E" w:rsidRDefault="000A4A6E" w:rsidP="00E1056C">
      <w:pPr>
        <w:spacing w:before="100" w:beforeAutospacing="1" w:after="100" w:afterAutospacing="1" w:line="240" w:lineRule="auto"/>
        <w:rPr>
          <w:rFonts w:eastAsiaTheme="minorEastAsia" w:cstheme="minorHAnsi"/>
          <w:b/>
          <w:lang w:eastAsia="tr-TR"/>
        </w:rPr>
      </w:pPr>
    </w:p>
    <w:p w:rsidR="000A4A6E" w:rsidRDefault="000A4A6E" w:rsidP="00E1056C">
      <w:pPr>
        <w:spacing w:before="100" w:beforeAutospacing="1" w:after="100" w:afterAutospacing="1" w:line="240" w:lineRule="auto"/>
        <w:rPr>
          <w:rFonts w:eastAsiaTheme="minorEastAsia" w:cstheme="minorHAnsi"/>
          <w:b/>
          <w:lang w:eastAsia="tr-TR"/>
        </w:rPr>
      </w:pPr>
    </w:p>
    <w:p w:rsidR="000A4A6E" w:rsidRPr="00E1056C" w:rsidRDefault="000A4A6E" w:rsidP="00E1056C">
      <w:pPr>
        <w:spacing w:before="100" w:beforeAutospacing="1" w:after="100" w:afterAutospacing="1" w:line="240" w:lineRule="auto"/>
        <w:rPr>
          <w:rFonts w:eastAsiaTheme="minorEastAsia" w:cstheme="minorHAnsi"/>
          <w:b/>
          <w:lang w:eastAsia="tr-TR"/>
        </w:rPr>
      </w:pPr>
    </w:p>
    <w:p w:rsidR="008D34A7" w:rsidRPr="000A4A6E" w:rsidRDefault="008D34A7" w:rsidP="00E1056C">
      <w:pPr>
        <w:spacing w:before="100" w:beforeAutospacing="1" w:after="100" w:afterAutospacing="1" w:line="240" w:lineRule="auto"/>
        <w:ind w:left="2832" w:firstLine="708"/>
        <w:rPr>
          <w:rFonts w:eastAsiaTheme="minorEastAsia" w:cstheme="minorHAnsi"/>
          <w:b/>
          <w:sz w:val="24"/>
          <w:szCs w:val="24"/>
          <w:lang w:eastAsia="tr-TR"/>
        </w:rPr>
      </w:pPr>
      <w:r w:rsidRPr="000A4A6E">
        <w:rPr>
          <w:rFonts w:eastAsiaTheme="minorEastAsia" w:cstheme="minorHAnsi"/>
          <w:b/>
          <w:sz w:val="24"/>
          <w:szCs w:val="24"/>
          <w:lang w:eastAsia="tr-TR"/>
        </w:rPr>
        <w:lastRenderedPageBreak/>
        <w:t>FİZİKİ ALTYAPI</w:t>
      </w:r>
    </w:p>
    <w:tbl>
      <w:tblPr>
        <w:tblStyle w:val="TabloKlavuzu"/>
        <w:tblW w:w="9640" w:type="dxa"/>
        <w:jc w:val="center"/>
        <w:tblLook w:val="04A0" w:firstRow="1" w:lastRow="0" w:firstColumn="1" w:lastColumn="0" w:noHBand="0" w:noVBand="1"/>
      </w:tblPr>
      <w:tblGrid>
        <w:gridCol w:w="636"/>
        <w:gridCol w:w="8111"/>
        <w:gridCol w:w="893"/>
      </w:tblGrid>
      <w:tr w:rsidR="008D34A7" w:rsidRPr="00E1056C" w:rsidTr="00884260">
        <w:trPr>
          <w:trHeight w:val="20"/>
          <w:jc w:val="center"/>
        </w:trPr>
        <w:tc>
          <w:tcPr>
            <w:tcW w:w="636"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111"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893"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Okulun Uygun Yerinde Dilek ve Öneri Kutusu Bulundurma</w:t>
            </w:r>
          </w:p>
          <w:p w:rsidR="008D34A7" w:rsidRPr="00E1056C" w:rsidRDefault="008D34A7" w:rsidP="00E1056C">
            <w:pPr>
              <w:numPr>
                <w:ilvl w:val="0"/>
                <w:numId w:val="12"/>
              </w:numPr>
              <w:spacing w:before="100" w:beforeAutospacing="1" w:after="100" w:afterAutospacing="1" w:line="240" w:lineRule="auto"/>
              <w:contextualSpacing/>
              <w:jc w:val="both"/>
              <w:rPr>
                <w:rFonts w:cstheme="minorHAnsi"/>
              </w:rPr>
            </w:pPr>
            <w:r w:rsidRPr="00E1056C">
              <w:rPr>
                <w:rFonts w:cstheme="minorHAnsi"/>
              </w:rPr>
              <w:t>Dilek ve öneri kutusunun öğrencilerin görebilecekleri bir yerde, kilitli, sağlam bir şekilde varlığı (0,5 puan)</w:t>
            </w:r>
          </w:p>
          <w:p w:rsidR="008D34A7" w:rsidRPr="00E1056C" w:rsidRDefault="008D34A7" w:rsidP="00E1056C">
            <w:pPr>
              <w:numPr>
                <w:ilvl w:val="0"/>
                <w:numId w:val="12"/>
              </w:numPr>
              <w:spacing w:before="100" w:beforeAutospacing="1" w:after="100" w:afterAutospacing="1" w:line="240" w:lineRule="auto"/>
              <w:contextualSpacing/>
              <w:jc w:val="both"/>
              <w:rPr>
                <w:rFonts w:cstheme="minorHAnsi"/>
              </w:rPr>
            </w:pPr>
            <w:r w:rsidRPr="00E1056C">
              <w:rPr>
                <w:rFonts w:cstheme="minorHAnsi"/>
              </w:rPr>
              <w:t>Dilek ve öneri kutusunun dönemde en az 2 kez kontrol edilip taleplerin kayda geçirilerek işlem yapılması (0,5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Dilek ve öneri kutusu açıldığında, içinden çıkanların belirtildiği tutanaklar, bu tutanakların dosyalanması ve (varsa) uyun görülen taleplerin yerine getirildiğini kanıtlayacak nitelikte yazışma, fotoğraf,  görüşme tutanağı vb. belgeler</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İçinde Yeterli Malzeme Bulunan İlk yardım Dolabının Varlığı</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İlköğretim Kurumları Yönetmeliği 78. maddesi gereği bulundurulması gereken ilk yardım dolabı ve muhteviyatına ilişkin değerlendirme yapılacaktır.</w:t>
            </w:r>
          </w:p>
          <w:p w:rsidR="008D34A7" w:rsidRPr="00E1056C" w:rsidRDefault="008D34A7" w:rsidP="00E1056C">
            <w:pPr>
              <w:numPr>
                <w:ilvl w:val="0"/>
                <w:numId w:val="13"/>
              </w:numPr>
              <w:spacing w:before="100" w:beforeAutospacing="1" w:after="100" w:afterAutospacing="1" w:line="240" w:lineRule="auto"/>
              <w:contextualSpacing/>
              <w:jc w:val="both"/>
              <w:rPr>
                <w:rFonts w:cstheme="minorHAnsi"/>
              </w:rPr>
            </w:pPr>
            <w:r w:rsidRPr="00E1056C">
              <w:rPr>
                <w:rFonts w:cstheme="minorHAnsi"/>
              </w:rPr>
              <w:t>İlk yar</w:t>
            </w:r>
            <w:r w:rsidR="00683FE4" w:rsidRPr="00E1056C">
              <w:rPr>
                <w:rFonts w:cstheme="minorHAnsi"/>
              </w:rPr>
              <w:t xml:space="preserve">dım dolabın varlığı </w:t>
            </w:r>
            <w:r w:rsidRPr="00E1056C">
              <w:rPr>
                <w:rFonts w:cstheme="minorHAnsi"/>
              </w:rPr>
              <w:t xml:space="preserve">  </w:t>
            </w:r>
          </w:p>
          <w:p w:rsidR="008D34A7" w:rsidRPr="00E1056C" w:rsidRDefault="00683FE4" w:rsidP="00E1056C">
            <w:pPr>
              <w:numPr>
                <w:ilvl w:val="0"/>
                <w:numId w:val="13"/>
              </w:numPr>
              <w:spacing w:before="100" w:beforeAutospacing="1" w:after="100" w:afterAutospacing="1" w:line="240" w:lineRule="auto"/>
              <w:contextualSpacing/>
              <w:jc w:val="both"/>
              <w:rPr>
                <w:rFonts w:cstheme="minorHAnsi"/>
              </w:rPr>
            </w:pPr>
            <w:r w:rsidRPr="00E1056C">
              <w:rPr>
                <w:rFonts w:cstheme="minorHAnsi"/>
              </w:rPr>
              <w:t xml:space="preserve">Yara bandı </w:t>
            </w:r>
          </w:p>
          <w:p w:rsidR="008D34A7" w:rsidRPr="00E1056C" w:rsidRDefault="00683FE4" w:rsidP="00E1056C">
            <w:pPr>
              <w:numPr>
                <w:ilvl w:val="0"/>
                <w:numId w:val="13"/>
              </w:numPr>
              <w:spacing w:before="100" w:beforeAutospacing="1" w:after="100" w:afterAutospacing="1" w:line="240" w:lineRule="auto"/>
              <w:contextualSpacing/>
              <w:jc w:val="both"/>
              <w:rPr>
                <w:rFonts w:cstheme="minorHAnsi"/>
              </w:rPr>
            </w:pPr>
            <w:r w:rsidRPr="00E1056C">
              <w:rPr>
                <w:rFonts w:cstheme="minorHAnsi"/>
              </w:rPr>
              <w:t xml:space="preserve">Steril sargı bezi </w:t>
            </w:r>
            <w:r w:rsidR="008D34A7" w:rsidRPr="00E1056C">
              <w:rPr>
                <w:rFonts w:cstheme="minorHAnsi"/>
              </w:rPr>
              <w:t xml:space="preserve"> </w:t>
            </w:r>
          </w:p>
          <w:p w:rsidR="008D34A7" w:rsidRPr="00E1056C" w:rsidRDefault="00683FE4" w:rsidP="00E1056C">
            <w:pPr>
              <w:numPr>
                <w:ilvl w:val="0"/>
                <w:numId w:val="13"/>
              </w:numPr>
              <w:spacing w:before="100" w:beforeAutospacing="1" w:after="100" w:afterAutospacing="1" w:line="240" w:lineRule="auto"/>
              <w:contextualSpacing/>
              <w:jc w:val="both"/>
              <w:rPr>
                <w:rFonts w:cstheme="minorHAnsi"/>
              </w:rPr>
            </w:pPr>
            <w:r w:rsidRPr="00E1056C">
              <w:rPr>
                <w:rFonts w:cstheme="minorHAnsi"/>
              </w:rPr>
              <w:t xml:space="preserve">Batikon </w:t>
            </w:r>
            <w:r w:rsidR="008D34A7" w:rsidRPr="00E1056C">
              <w:rPr>
                <w:rFonts w:cstheme="minorHAnsi"/>
              </w:rPr>
              <w:t xml:space="preserve"> </w:t>
            </w:r>
          </w:p>
          <w:p w:rsidR="008D34A7" w:rsidRPr="00E1056C" w:rsidRDefault="00683FE4" w:rsidP="00E1056C">
            <w:pPr>
              <w:numPr>
                <w:ilvl w:val="0"/>
                <w:numId w:val="13"/>
              </w:numPr>
              <w:spacing w:before="100" w:beforeAutospacing="1" w:after="100" w:afterAutospacing="1" w:line="240" w:lineRule="auto"/>
              <w:contextualSpacing/>
              <w:jc w:val="both"/>
              <w:rPr>
                <w:rFonts w:cstheme="minorHAnsi"/>
              </w:rPr>
            </w:pPr>
            <w:r w:rsidRPr="00E1056C">
              <w:rPr>
                <w:rFonts w:cstheme="minorHAnsi"/>
              </w:rPr>
              <w:t xml:space="preserve">Oksijenli su </w:t>
            </w:r>
            <w:r w:rsidR="008D34A7" w:rsidRPr="00E1056C">
              <w:rPr>
                <w:rFonts w:cstheme="minorHAnsi"/>
              </w:rPr>
              <w:t xml:space="preserve">  </w:t>
            </w:r>
          </w:p>
          <w:p w:rsidR="008D34A7" w:rsidRPr="00E1056C" w:rsidRDefault="00683FE4" w:rsidP="00E1056C">
            <w:pPr>
              <w:numPr>
                <w:ilvl w:val="0"/>
                <w:numId w:val="13"/>
              </w:numPr>
              <w:spacing w:before="100" w:beforeAutospacing="1" w:after="100" w:afterAutospacing="1" w:line="240" w:lineRule="auto"/>
              <w:contextualSpacing/>
              <w:jc w:val="both"/>
              <w:rPr>
                <w:rFonts w:cstheme="minorHAnsi"/>
              </w:rPr>
            </w:pPr>
            <w:r w:rsidRPr="00E1056C">
              <w:rPr>
                <w:rFonts w:cstheme="minorHAnsi"/>
              </w:rPr>
              <w:t xml:space="preserve">Flaster </w:t>
            </w:r>
            <w:r w:rsidR="008D34A7" w:rsidRPr="00E1056C">
              <w:rPr>
                <w:rFonts w:cstheme="minorHAnsi"/>
              </w:rPr>
              <w:t xml:space="preserve"> </w:t>
            </w:r>
          </w:p>
          <w:p w:rsidR="008D34A7" w:rsidRPr="00E1056C" w:rsidRDefault="00683FE4" w:rsidP="00E1056C">
            <w:pPr>
              <w:numPr>
                <w:ilvl w:val="0"/>
                <w:numId w:val="13"/>
              </w:numPr>
              <w:spacing w:before="100" w:beforeAutospacing="1" w:after="100" w:afterAutospacing="1" w:line="240" w:lineRule="auto"/>
              <w:contextualSpacing/>
              <w:jc w:val="both"/>
              <w:rPr>
                <w:rFonts w:cstheme="minorHAnsi"/>
                <w:b/>
              </w:rPr>
            </w:pPr>
            <w:r w:rsidRPr="00E1056C">
              <w:rPr>
                <w:rFonts w:cstheme="minorHAnsi"/>
              </w:rPr>
              <w:t xml:space="preserve">Steril pamuk </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416"/>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br w:type="page"/>
              <w:t>3</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Beslenme Dostu Okul Programı Başvuru ve Sahiplik Durumu</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8D34A7" w:rsidRPr="00E1056C" w:rsidRDefault="008D34A7" w:rsidP="00E1056C">
            <w:pPr>
              <w:numPr>
                <w:ilvl w:val="0"/>
                <w:numId w:val="14"/>
              </w:numPr>
              <w:spacing w:before="100" w:beforeAutospacing="1" w:after="100" w:afterAutospacing="1" w:line="240" w:lineRule="auto"/>
              <w:contextualSpacing/>
              <w:jc w:val="both"/>
              <w:rPr>
                <w:rFonts w:cstheme="minorHAnsi"/>
              </w:rPr>
            </w:pPr>
            <w:r w:rsidRPr="00E1056C">
              <w:rPr>
                <w:rFonts w:cstheme="minorHAnsi"/>
              </w:rPr>
              <w:t>Beslenme Dostu Okul Programı Başvurusu (1 puan)</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Beslenme Dostu Okul Programına başvurusu yapıldığını kanıtlayan resmi belgeler.</w:t>
            </w:r>
            <w:r w:rsidRPr="00E1056C">
              <w:rPr>
                <w:rFonts w:cstheme="minorHAnsi"/>
                <w:b/>
              </w:rPr>
              <w:t xml:space="preserve">   </w:t>
            </w:r>
          </w:p>
          <w:p w:rsidR="008D34A7" w:rsidRPr="00E1056C" w:rsidRDefault="008D34A7" w:rsidP="00E1056C">
            <w:pPr>
              <w:numPr>
                <w:ilvl w:val="0"/>
                <w:numId w:val="14"/>
              </w:numPr>
              <w:spacing w:before="100" w:beforeAutospacing="1" w:after="100" w:afterAutospacing="1" w:line="240" w:lineRule="auto"/>
              <w:contextualSpacing/>
              <w:jc w:val="both"/>
              <w:rPr>
                <w:rFonts w:cstheme="minorHAnsi"/>
              </w:rPr>
            </w:pPr>
            <w:r w:rsidRPr="00E1056C">
              <w:rPr>
                <w:rFonts w:cstheme="minorHAnsi"/>
              </w:rPr>
              <w:t>Beslenme Dostu Okul Programı Yürütücülüğü (1 puan)</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4</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Tuvaletlerin Temizliği, Kontrol Kartının Varlığı ve Aktif Olarak Kullanılması</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rPr>
              <w:t xml:space="preserve">Okul </w:t>
            </w:r>
            <w:r w:rsidR="004B34D6" w:rsidRPr="00E1056C">
              <w:rPr>
                <w:rFonts w:cstheme="minorHAnsi"/>
              </w:rPr>
              <w:t>yönetimin</w:t>
            </w:r>
            <w:r w:rsidR="004B34D6">
              <w:rPr>
                <w:rFonts w:cstheme="minorHAnsi"/>
              </w:rPr>
              <w:t xml:space="preserve">in </w:t>
            </w:r>
            <w:r w:rsidR="004B34D6" w:rsidRPr="00E1056C">
              <w:rPr>
                <w:rFonts w:cstheme="minorHAnsi"/>
              </w:rPr>
              <w:t>belirleyeceği</w:t>
            </w:r>
            <w:r w:rsidRPr="00E1056C">
              <w:rPr>
                <w:rFonts w:cstheme="minorHAnsi"/>
              </w:rPr>
              <w:t xml:space="preserve"> saat aralıklarında temizlik kontrolünün yapılarak kartın işlenmesi.</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p w:rsidR="008D34A7" w:rsidRPr="00E1056C" w:rsidRDefault="008D34A7" w:rsidP="00E1056C">
            <w:pPr>
              <w:spacing w:before="100" w:beforeAutospacing="1" w:after="100" w:afterAutospacing="1" w:line="240" w:lineRule="auto"/>
              <w:jc w:val="center"/>
              <w:rPr>
                <w:rFonts w:cstheme="minorHAnsi"/>
              </w:rPr>
            </w:pP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5</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Girişlerinin Kontrolü ve Ziyaretlerin Kayıt Altına Alınma Durumu</w:t>
            </w:r>
          </w:p>
          <w:p w:rsidR="008D34A7" w:rsidRPr="00E1056C" w:rsidRDefault="008D34A7" w:rsidP="00E1056C">
            <w:pPr>
              <w:numPr>
                <w:ilvl w:val="0"/>
                <w:numId w:val="14"/>
              </w:numPr>
              <w:spacing w:before="100" w:beforeAutospacing="1" w:after="100" w:afterAutospacing="1" w:line="240" w:lineRule="auto"/>
              <w:contextualSpacing/>
              <w:jc w:val="both"/>
              <w:rPr>
                <w:rFonts w:cstheme="minorHAnsi"/>
              </w:rPr>
            </w:pPr>
            <w:r w:rsidRPr="00E1056C">
              <w:rPr>
                <w:rFonts w:cstheme="minorHAnsi"/>
              </w:rPr>
              <w:t>Okulun bahçe/bina giriş kapısında herhangi bir görevlinin bulundurulması (0,5 puan)</w:t>
            </w:r>
          </w:p>
          <w:p w:rsidR="008D34A7" w:rsidRPr="00E1056C" w:rsidRDefault="008D34A7" w:rsidP="00E1056C">
            <w:pPr>
              <w:numPr>
                <w:ilvl w:val="0"/>
                <w:numId w:val="14"/>
              </w:numPr>
              <w:spacing w:before="100" w:beforeAutospacing="1" w:after="100" w:afterAutospacing="1" w:line="240" w:lineRule="auto"/>
              <w:contextualSpacing/>
              <w:jc w:val="both"/>
              <w:rPr>
                <w:rFonts w:cstheme="minorHAnsi"/>
              </w:rPr>
            </w:pPr>
            <w:r w:rsidRPr="00E1056C">
              <w:rPr>
                <w:rFonts w:cstheme="minorHAnsi"/>
              </w:rPr>
              <w:t>Okula gelen ziyaretçilerin giriş-çıkışlarının kayıt altına alınması (giriş-çıkış saatlerinin yazımı veya imza alınması vb.) (0,5 puan)</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lastRenderedPageBreak/>
              <w:t>6</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color w:val="FF0000"/>
              </w:rPr>
            </w:pPr>
            <w:r w:rsidRPr="00E1056C">
              <w:rPr>
                <w:rFonts w:cstheme="minorHAnsi"/>
                <w:b/>
              </w:rPr>
              <w:t>Eğitim Kurumu Mekânlarının Güvenliğini Sağlayıcı Tedbirler Alınarak Güvenli Bir Eğitim Ortamı Oluşturulması (Güvenlik Kamerası, Alarm Sistemi, Dezenfektan Ve Ateş Ölçer vb.)</w:t>
            </w:r>
          </w:p>
          <w:p w:rsidR="008D34A7" w:rsidRPr="00E1056C" w:rsidRDefault="008D34A7" w:rsidP="00E1056C">
            <w:pPr>
              <w:numPr>
                <w:ilvl w:val="0"/>
                <w:numId w:val="15"/>
              </w:numPr>
              <w:spacing w:before="100" w:beforeAutospacing="1" w:after="100" w:afterAutospacing="1" w:line="240" w:lineRule="auto"/>
              <w:contextualSpacing/>
              <w:jc w:val="both"/>
              <w:rPr>
                <w:rFonts w:cstheme="minorHAnsi"/>
              </w:rPr>
            </w:pPr>
            <w:r w:rsidRPr="00E1056C">
              <w:rPr>
                <w:rFonts w:cstheme="minorHAnsi"/>
              </w:rPr>
              <w:t>Okul binasında alarm sistemi bulunması(0,5 puan)</w:t>
            </w:r>
          </w:p>
          <w:p w:rsidR="008D34A7" w:rsidRPr="00E1056C" w:rsidRDefault="008D34A7" w:rsidP="00E1056C">
            <w:pPr>
              <w:numPr>
                <w:ilvl w:val="0"/>
                <w:numId w:val="15"/>
              </w:numPr>
              <w:spacing w:before="100" w:beforeAutospacing="1" w:after="100" w:afterAutospacing="1" w:line="240" w:lineRule="auto"/>
              <w:contextualSpacing/>
              <w:jc w:val="both"/>
              <w:rPr>
                <w:rFonts w:cstheme="minorHAnsi"/>
              </w:rPr>
            </w:pPr>
            <w:r w:rsidRPr="00E1056C">
              <w:rPr>
                <w:rFonts w:cstheme="minorHAnsi"/>
              </w:rPr>
              <w:t>Dış ve iç mekânları kayıt altına alan güvenlik kamerası bulunması (Kamera sisteminin çalışıp çalışmadığı kontrol edilecektir. Köy okulları ile bahçesinde lojman bulunan okullar bu alt madde için tam puanla değerlendirilir.) (0,5 puan)</w:t>
            </w:r>
          </w:p>
          <w:p w:rsidR="008D34A7" w:rsidRPr="00E1056C" w:rsidRDefault="008D34A7" w:rsidP="00E1056C">
            <w:pPr>
              <w:numPr>
                <w:ilvl w:val="0"/>
                <w:numId w:val="15"/>
              </w:numPr>
              <w:spacing w:before="100" w:beforeAutospacing="1" w:after="100" w:afterAutospacing="1" w:line="240" w:lineRule="auto"/>
              <w:contextualSpacing/>
              <w:jc w:val="both"/>
              <w:rPr>
                <w:rFonts w:cstheme="minorHAnsi"/>
              </w:rPr>
            </w:pPr>
            <w:r w:rsidRPr="00E1056C">
              <w:rPr>
                <w:rFonts w:cstheme="minorHAnsi"/>
              </w:rPr>
              <w:t>Bahçe duvarı, tel örgü, çatı, bodrum gibi tehlikeli olabilecek yerlerde ve elektrik panolarında uyarı levhalarının bulunması. (0,5 puan)</w:t>
            </w:r>
          </w:p>
          <w:p w:rsidR="008D34A7" w:rsidRPr="00E1056C" w:rsidRDefault="008D34A7" w:rsidP="00E1056C">
            <w:pPr>
              <w:spacing w:before="100" w:beforeAutospacing="1" w:after="100" w:afterAutospacing="1" w:line="240" w:lineRule="auto"/>
              <w:contextualSpacing/>
              <w:jc w:val="both"/>
              <w:rPr>
                <w:rFonts w:cstheme="minorHAnsi"/>
                <w:b/>
              </w:rPr>
            </w:pPr>
            <w:r w:rsidRPr="00E1056C">
              <w:rPr>
                <w:rFonts w:cstheme="minorHAnsi"/>
              </w:rPr>
              <w:t>Zamanında kontrol ve dolumu yapılmış yangın tüpü bulunması (0,5 puan)</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7</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Kurum Tanıtım Yönetmeliği’ne Uygun, Yeterli Sayıda Tabela ve Yönlendirme Levhasının Varlığı</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i/>
              </w:rPr>
              <w:t>Okul tabelaları, kat yönlendirme levhaları, derslik ve diğer birimlerin isimlikleri vb.</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8</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Okulda Personel/Misafirler İçin Çay Ocağı vb. Yiyecek ve İçecek Hazırlanan/Tüketilen Bölümlerinin Genel Temizlik Durumu</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9</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Bahçede Oyun Çizgilerinin Varlığı</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i/>
              </w:rPr>
              <w:t>Boya ile veya taş vb. nesnelerle uygun şekilde oluşturulmuş oyun çizgileri</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83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10</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 xml:space="preserve">Okul / kurumlarımızdaki atıl kalan alanların ( koridor, depo vb.)  birer öğrenme ortamları hâline getirilmesi için yapılan iyileştirme çalışmaları. </w:t>
            </w:r>
          </w:p>
          <w:p w:rsidR="008D34A7" w:rsidRPr="00E1056C" w:rsidRDefault="00467442" w:rsidP="00E1056C">
            <w:pPr>
              <w:spacing w:before="100" w:beforeAutospacing="1" w:after="100" w:afterAutospacing="1" w:line="240" w:lineRule="auto"/>
              <w:jc w:val="both"/>
              <w:rPr>
                <w:rFonts w:cstheme="minorHAnsi"/>
                <w:i/>
              </w:rPr>
            </w:pPr>
            <w:r w:rsidRPr="00E1056C">
              <w:rPr>
                <w:rFonts w:cstheme="minorHAnsi"/>
                <w:i/>
              </w:rPr>
              <w:t>Belirlenen temalar çerçevesinde koridor veya bahçe duvarlarında resimlerin yapılması, öğrencilerin ilgi ve ihtiyaçları doğrultusunda atıl durumdaki mekânların; bodrum, koridor gibi alanların işlevsel hâle getirilmesi, hayal gücünü destek</w:t>
            </w:r>
            <w:r w:rsidRPr="00E1056C">
              <w:rPr>
                <w:rFonts w:cstheme="minorHAnsi"/>
                <w:i/>
              </w:rPr>
              <w:softHyphen/>
              <w:t>leyen öğrenme alanlarının tasarlanması, okul bahçesinde yeşil alanların oluşturulması vb.</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11</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Tören Alanında Atatürk Büstü ve Bayrak Direğinin Uygun Yerleştirilme Durumu</w:t>
            </w:r>
          </w:p>
          <w:p w:rsidR="008D34A7" w:rsidRPr="00E1056C" w:rsidRDefault="008D34A7" w:rsidP="00E1056C">
            <w:pPr>
              <w:numPr>
                <w:ilvl w:val="0"/>
                <w:numId w:val="16"/>
              </w:numPr>
              <w:spacing w:before="100" w:beforeAutospacing="1" w:after="100" w:afterAutospacing="1" w:line="240" w:lineRule="auto"/>
              <w:contextualSpacing/>
              <w:jc w:val="both"/>
              <w:rPr>
                <w:rFonts w:cstheme="minorHAnsi"/>
              </w:rPr>
            </w:pPr>
            <w:r w:rsidRPr="00E1056C">
              <w:rPr>
                <w:rFonts w:cstheme="minorHAnsi"/>
              </w:rPr>
              <w:t>Bayrak direğinin ve Atatürk büstünün tören alanına uygun olarak yerleştirilmiş olması (1 puan)</w:t>
            </w:r>
          </w:p>
          <w:p w:rsidR="008D34A7" w:rsidRPr="00E1056C" w:rsidRDefault="008D34A7" w:rsidP="00E1056C">
            <w:pPr>
              <w:numPr>
                <w:ilvl w:val="0"/>
                <w:numId w:val="16"/>
              </w:numPr>
              <w:spacing w:before="100" w:beforeAutospacing="1" w:after="100" w:afterAutospacing="1" w:line="240" w:lineRule="auto"/>
              <w:contextualSpacing/>
              <w:jc w:val="both"/>
              <w:rPr>
                <w:rFonts w:cstheme="minorHAnsi"/>
                <w:b/>
              </w:rPr>
            </w:pPr>
            <w:r w:rsidRPr="00E1056C">
              <w:rPr>
                <w:rFonts w:cstheme="minorHAnsi"/>
              </w:rPr>
              <w:t>Tören alanındaki bayrak, Atatürk büstü ve bayrak direğinin temiz, yıpranmamış ve sağlam olması. (1 puan)</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12</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Bina Boya Durumu (İç ve Dış)</w:t>
            </w:r>
          </w:p>
          <w:p w:rsidR="008D34A7" w:rsidRPr="00E1056C" w:rsidRDefault="008D34A7" w:rsidP="00E1056C">
            <w:pPr>
              <w:numPr>
                <w:ilvl w:val="0"/>
                <w:numId w:val="17"/>
              </w:numPr>
              <w:spacing w:before="100" w:beforeAutospacing="1" w:after="100" w:afterAutospacing="1" w:line="240" w:lineRule="auto"/>
              <w:contextualSpacing/>
              <w:jc w:val="both"/>
              <w:rPr>
                <w:rFonts w:cstheme="minorHAnsi"/>
              </w:rPr>
            </w:pPr>
            <w:r w:rsidRPr="00E1056C">
              <w:rPr>
                <w:rFonts w:cstheme="minorHAnsi"/>
              </w:rPr>
              <w:t>Okulun dış cephe boya durumu (0,5 puan)</w:t>
            </w:r>
          </w:p>
          <w:p w:rsidR="008D34A7" w:rsidRPr="00E1056C" w:rsidRDefault="008D34A7" w:rsidP="00E1056C">
            <w:pPr>
              <w:numPr>
                <w:ilvl w:val="0"/>
                <w:numId w:val="17"/>
              </w:numPr>
              <w:spacing w:before="100" w:beforeAutospacing="1" w:after="100" w:afterAutospacing="1" w:line="240" w:lineRule="auto"/>
              <w:contextualSpacing/>
              <w:jc w:val="both"/>
              <w:rPr>
                <w:rFonts w:cstheme="minorHAnsi"/>
                <w:b/>
              </w:rPr>
            </w:pPr>
            <w:r w:rsidRPr="00E1056C">
              <w:rPr>
                <w:rFonts w:cstheme="minorHAnsi"/>
              </w:rPr>
              <w:t>Dersliklerin genel boyası, duvar kenarlarındaki sıra hizalarına gelen yerlerin durumu (0,5 puan)</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13</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Panolarının Yeterli Sayıda Olması ve Güncellik Durumu</w:t>
            </w:r>
          </w:p>
          <w:p w:rsidR="008D34A7" w:rsidRPr="00E1056C" w:rsidRDefault="008D34A7" w:rsidP="00E1056C">
            <w:pPr>
              <w:numPr>
                <w:ilvl w:val="0"/>
                <w:numId w:val="18"/>
              </w:numPr>
              <w:spacing w:before="100" w:beforeAutospacing="1" w:after="100" w:afterAutospacing="1" w:line="240" w:lineRule="auto"/>
              <w:contextualSpacing/>
              <w:jc w:val="both"/>
              <w:rPr>
                <w:rFonts w:cstheme="minorHAnsi"/>
              </w:rPr>
            </w:pPr>
            <w:r w:rsidRPr="00E1056C">
              <w:rPr>
                <w:rFonts w:cstheme="minorHAnsi"/>
              </w:rPr>
              <w:t xml:space="preserve">Personel tanıtım panosu ve </w:t>
            </w:r>
            <w:r w:rsidR="00EE40E6" w:rsidRPr="00E1056C">
              <w:rPr>
                <w:rFonts w:cstheme="minorHAnsi"/>
              </w:rPr>
              <w:t xml:space="preserve">güncellik durumu </w:t>
            </w:r>
          </w:p>
          <w:p w:rsidR="008D34A7" w:rsidRPr="00E1056C" w:rsidRDefault="008D34A7" w:rsidP="00E1056C">
            <w:pPr>
              <w:numPr>
                <w:ilvl w:val="0"/>
                <w:numId w:val="18"/>
              </w:numPr>
              <w:spacing w:before="100" w:beforeAutospacing="1" w:after="100" w:afterAutospacing="1" w:line="240" w:lineRule="auto"/>
              <w:contextualSpacing/>
              <w:jc w:val="both"/>
              <w:rPr>
                <w:rFonts w:cstheme="minorHAnsi"/>
              </w:rPr>
            </w:pPr>
            <w:r w:rsidRPr="00E1056C">
              <w:rPr>
                <w:rFonts w:cstheme="minorHAnsi"/>
              </w:rPr>
              <w:t>Belirli gün ve haftalar</w:t>
            </w:r>
            <w:r w:rsidR="00EE40E6" w:rsidRPr="00E1056C">
              <w:rPr>
                <w:rFonts w:cstheme="minorHAnsi"/>
              </w:rPr>
              <w:t xml:space="preserve"> panosunun bulunması </w:t>
            </w:r>
          </w:p>
          <w:p w:rsidR="008D34A7" w:rsidRPr="00E1056C" w:rsidRDefault="008D34A7" w:rsidP="00E1056C">
            <w:pPr>
              <w:numPr>
                <w:ilvl w:val="0"/>
                <w:numId w:val="18"/>
              </w:numPr>
              <w:spacing w:before="100" w:beforeAutospacing="1" w:after="100" w:afterAutospacing="1" w:line="240" w:lineRule="auto"/>
              <w:contextualSpacing/>
              <w:jc w:val="both"/>
              <w:rPr>
                <w:rFonts w:cstheme="minorHAnsi"/>
              </w:rPr>
            </w:pPr>
            <w:r w:rsidRPr="00E1056C">
              <w:rPr>
                <w:rFonts w:cstheme="minorHAnsi"/>
              </w:rPr>
              <w:t>Belirli gün ve haftalar panosunun öğrencilerin yaş seviyesine u</w:t>
            </w:r>
            <w:r w:rsidR="00EE40E6" w:rsidRPr="00E1056C">
              <w:rPr>
                <w:rFonts w:cstheme="minorHAnsi"/>
              </w:rPr>
              <w:t xml:space="preserve">ygun içerikte olması </w:t>
            </w:r>
          </w:p>
          <w:p w:rsidR="008D34A7" w:rsidRPr="00E1056C" w:rsidRDefault="008D34A7" w:rsidP="00E1056C">
            <w:pPr>
              <w:numPr>
                <w:ilvl w:val="0"/>
                <w:numId w:val="18"/>
              </w:numPr>
              <w:spacing w:before="100" w:beforeAutospacing="1" w:after="100" w:afterAutospacing="1" w:line="240" w:lineRule="auto"/>
              <w:contextualSpacing/>
              <w:jc w:val="both"/>
              <w:rPr>
                <w:rFonts w:cstheme="minorHAnsi"/>
                <w:b/>
              </w:rPr>
            </w:pPr>
            <w:r w:rsidRPr="00E1056C">
              <w:rPr>
                <w:rFonts w:cstheme="minorHAnsi"/>
              </w:rPr>
              <w:t>Öğretmen ve veliler için duy</w:t>
            </w:r>
            <w:r w:rsidR="00EE40E6" w:rsidRPr="00E1056C">
              <w:rPr>
                <w:rFonts w:cstheme="minorHAnsi"/>
              </w:rPr>
              <w:t xml:space="preserve">uru panosu bulunması </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lastRenderedPageBreak/>
              <w:t>14</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İdare Odaları ile Öğretmenler Odasının Tertip ve Düzeni</w:t>
            </w:r>
          </w:p>
          <w:p w:rsidR="008D34A7" w:rsidRPr="00E1056C" w:rsidRDefault="008D34A7" w:rsidP="00E1056C">
            <w:pPr>
              <w:numPr>
                <w:ilvl w:val="0"/>
                <w:numId w:val="18"/>
              </w:numPr>
              <w:spacing w:before="100" w:beforeAutospacing="1" w:after="100" w:afterAutospacing="1" w:line="240" w:lineRule="auto"/>
              <w:contextualSpacing/>
              <w:jc w:val="both"/>
              <w:rPr>
                <w:rFonts w:cstheme="minorHAnsi"/>
              </w:rPr>
            </w:pPr>
            <w:r w:rsidRPr="00E1056C">
              <w:rPr>
                <w:rFonts w:cstheme="minorHAnsi"/>
              </w:rPr>
              <w:t>Müdür yardımcısı oda</w:t>
            </w:r>
            <w:r w:rsidR="00EE40E6" w:rsidRPr="00E1056C">
              <w:rPr>
                <w:rFonts w:cstheme="minorHAnsi"/>
              </w:rPr>
              <w:t xml:space="preserve">larının genel düzeni </w:t>
            </w:r>
          </w:p>
          <w:p w:rsidR="008D34A7" w:rsidRPr="00E1056C" w:rsidRDefault="008D34A7" w:rsidP="00E1056C">
            <w:pPr>
              <w:numPr>
                <w:ilvl w:val="0"/>
                <w:numId w:val="18"/>
              </w:numPr>
              <w:spacing w:before="100" w:beforeAutospacing="1" w:after="100" w:afterAutospacing="1" w:line="240" w:lineRule="auto"/>
              <w:contextualSpacing/>
              <w:jc w:val="both"/>
              <w:rPr>
                <w:rFonts w:cstheme="minorHAnsi"/>
              </w:rPr>
            </w:pPr>
            <w:r w:rsidRPr="00E1056C">
              <w:rPr>
                <w:rFonts w:cstheme="minorHAnsi"/>
              </w:rPr>
              <w:t>Memur odasının genel düzen</w:t>
            </w:r>
            <w:r w:rsidR="00EE40E6" w:rsidRPr="00E1056C">
              <w:rPr>
                <w:rFonts w:cstheme="minorHAnsi"/>
              </w:rPr>
              <w:t xml:space="preserve">i Kabloların düzeni </w:t>
            </w:r>
          </w:p>
          <w:p w:rsidR="0005154B" w:rsidRDefault="008D34A7" w:rsidP="0005154B">
            <w:pPr>
              <w:numPr>
                <w:ilvl w:val="0"/>
                <w:numId w:val="18"/>
              </w:numPr>
              <w:spacing w:before="100" w:beforeAutospacing="1" w:after="100" w:afterAutospacing="1" w:line="240" w:lineRule="auto"/>
              <w:contextualSpacing/>
              <w:jc w:val="both"/>
              <w:rPr>
                <w:rFonts w:cstheme="minorHAnsi"/>
              </w:rPr>
            </w:pPr>
            <w:r w:rsidRPr="00E1056C">
              <w:rPr>
                <w:rFonts w:cstheme="minorHAnsi"/>
              </w:rPr>
              <w:t>Öğretmenler odasının genel düzeni (masa, sandalye, koltuk, bilgisayar, masa ve dolapların üzer</w:t>
            </w:r>
            <w:r w:rsidR="00EE40E6" w:rsidRPr="00E1056C">
              <w:rPr>
                <w:rFonts w:cstheme="minorHAnsi"/>
              </w:rPr>
              <w:t xml:space="preserve">i) </w:t>
            </w:r>
          </w:p>
          <w:p w:rsidR="008D34A7" w:rsidRPr="0005154B" w:rsidRDefault="008D34A7" w:rsidP="0005154B">
            <w:pPr>
              <w:numPr>
                <w:ilvl w:val="0"/>
                <w:numId w:val="18"/>
              </w:numPr>
              <w:spacing w:before="100" w:beforeAutospacing="1" w:after="100" w:afterAutospacing="1" w:line="240" w:lineRule="auto"/>
              <w:contextualSpacing/>
              <w:jc w:val="both"/>
              <w:rPr>
                <w:rFonts w:cstheme="minorHAnsi"/>
              </w:rPr>
            </w:pPr>
            <w:r w:rsidRPr="0005154B">
              <w:rPr>
                <w:rFonts w:cstheme="minorHAnsi"/>
              </w:rPr>
              <w:t>Prizlerin sağlamlığı, kabloların düzeni (kablo kanalı vb.) ve varsa bilgisayarların ça</w:t>
            </w:r>
            <w:r w:rsidR="00EE40E6" w:rsidRPr="0005154B">
              <w:rPr>
                <w:rFonts w:cstheme="minorHAnsi"/>
              </w:rPr>
              <w:t xml:space="preserve">lışır durumda olması </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15</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Öğrenci Masa-Sandalyesinin Genel Durumu</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Bütün masa, sandalye vb. sağlamlık, vernik/boya durumu</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884260">
        <w:trPr>
          <w:trHeight w:val="2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16</w:t>
            </w:r>
          </w:p>
        </w:tc>
        <w:tc>
          <w:tcPr>
            <w:tcW w:w="811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Çevre Bilincini Artırmaya Yönelik Çalışmalar</w:t>
            </w:r>
          </w:p>
          <w:p w:rsidR="008D34A7" w:rsidRPr="00E1056C" w:rsidRDefault="008D34A7" w:rsidP="00E1056C">
            <w:pPr>
              <w:numPr>
                <w:ilvl w:val="0"/>
                <w:numId w:val="29"/>
              </w:numPr>
              <w:spacing w:before="100" w:beforeAutospacing="1" w:after="100" w:afterAutospacing="1" w:line="240" w:lineRule="auto"/>
              <w:contextualSpacing/>
              <w:jc w:val="both"/>
              <w:rPr>
                <w:rFonts w:cstheme="minorHAnsi"/>
                <w:b/>
              </w:rPr>
            </w:pPr>
            <w:r w:rsidRPr="00E1056C">
              <w:rPr>
                <w:rFonts w:cstheme="minorHAnsi"/>
              </w:rPr>
              <w:t>Resim</w:t>
            </w:r>
            <w:r w:rsidR="00921BE0" w:rsidRPr="00E1056C">
              <w:rPr>
                <w:rFonts w:cstheme="minorHAnsi"/>
              </w:rPr>
              <w:t>ler</w:t>
            </w:r>
            <w:r w:rsidRPr="00E1056C">
              <w:rPr>
                <w:rFonts w:cstheme="minorHAnsi"/>
              </w:rPr>
              <w:t>, fotoğraflar,  yapılan toplantı katılım tutanakları vb. (1 puan )</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Çevre bilinci (erozyon, sel, toprak kayması, deprem tatbikatı vb.) iklim değişikliği, bio</w:t>
            </w:r>
            <w:r w:rsidR="004B34D6">
              <w:rPr>
                <w:rFonts w:cstheme="minorHAnsi"/>
                <w:i/>
              </w:rPr>
              <w:t xml:space="preserve"> </w:t>
            </w:r>
            <w:r w:rsidRPr="00E1056C">
              <w:rPr>
                <w:rFonts w:cstheme="minorHAnsi"/>
                <w:i/>
              </w:rPr>
              <w:t>çeşitlilik, evcil hayvan sevgisinin arttırılmasına yönelik çalışmalar, enerji verimliliği ve tasarruf tedbirleri gibi konularda farkındalık artırıcı etkinlikler yapılması. Geri dönüşüm kutuları(pil, atık kâğıt, atık yağ vb.)</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884260">
        <w:trPr>
          <w:trHeight w:val="20"/>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17</w:t>
            </w:r>
          </w:p>
        </w:tc>
        <w:tc>
          <w:tcPr>
            <w:tcW w:w="811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Fiziksel Engelliler İçin Okul Binalarında Gerekli Önlemlerin Alınması</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i/>
              </w:rPr>
              <w:t>Bu bölümde okul içerisinde ve bahçesinde fiziksel engelliler için yapılmış/planlanmış her türlü çalışmalar değerlendirilecektir.</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1F3BD0">
        <w:trPr>
          <w:trHeight w:val="20"/>
          <w:jc w:val="center"/>
        </w:trPr>
        <w:tc>
          <w:tcPr>
            <w:tcW w:w="636" w:type="dxa"/>
            <w:shd w:val="clear" w:color="auto" w:fill="auto"/>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18</w:t>
            </w:r>
          </w:p>
        </w:tc>
        <w:tc>
          <w:tcPr>
            <w:tcW w:w="8111" w:type="dxa"/>
            <w:shd w:val="clear" w:color="auto" w:fill="auto"/>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Servislerinin Denetlenmesi</w:t>
            </w:r>
          </w:p>
          <w:p w:rsidR="008D34A7" w:rsidRPr="00E1056C" w:rsidRDefault="008D34A7" w:rsidP="00E1056C">
            <w:pPr>
              <w:numPr>
                <w:ilvl w:val="0"/>
                <w:numId w:val="30"/>
              </w:numPr>
              <w:spacing w:before="100" w:beforeAutospacing="1" w:after="100" w:afterAutospacing="1" w:line="240" w:lineRule="auto"/>
              <w:contextualSpacing/>
              <w:jc w:val="both"/>
              <w:rPr>
                <w:rFonts w:cstheme="minorHAnsi"/>
              </w:rPr>
            </w:pPr>
            <w:r w:rsidRPr="00E1056C">
              <w:rPr>
                <w:rFonts w:cstheme="minorHAnsi"/>
              </w:rPr>
              <w:t>Denetim formu (1 puan)</w:t>
            </w:r>
          </w:p>
          <w:p w:rsidR="008D34A7" w:rsidRPr="00E1056C" w:rsidRDefault="008D34A7" w:rsidP="00E1056C">
            <w:pPr>
              <w:numPr>
                <w:ilvl w:val="0"/>
                <w:numId w:val="30"/>
              </w:numPr>
              <w:spacing w:before="100" w:beforeAutospacing="1" w:after="100" w:afterAutospacing="1" w:line="240" w:lineRule="auto"/>
              <w:contextualSpacing/>
              <w:jc w:val="both"/>
              <w:rPr>
                <w:rFonts w:cstheme="minorHAnsi"/>
                <w:b/>
              </w:rPr>
            </w:pPr>
            <w:r w:rsidRPr="00E1056C">
              <w:rPr>
                <w:rFonts w:cstheme="minorHAnsi"/>
              </w:rPr>
              <w:t>Trafik ve servis levhalarının bulunma durumu (1 puan)</w:t>
            </w:r>
          </w:p>
        </w:tc>
        <w:tc>
          <w:tcPr>
            <w:tcW w:w="893" w:type="dxa"/>
            <w:shd w:val="clear" w:color="auto" w:fill="auto"/>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0A4A6E">
        <w:trPr>
          <w:trHeight w:val="755"/>
          <w:jc w:val="center"/>
        </w:trPr>
        <w:tc>
          <w:tcPr>
            <w:tcW w:w="8747" w:type="dxa"/>
            <w:gridSpan w:val="2"/>
            <w:shd w:val="clear" w:color="auto" w:fill="4472C4" w:themeFill="accent5"/>
            <w:vAlign w:val="center"/>
          </w:tcPr>
          <w:p w:rsidR="008D34A7" w:rsidRPr="00E1056C" w:rsidRDefault="008D34A7" w:rsidP="00E1056C">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 xml:space="preserve"> ARA TOPLAM</w:t>
            </w:r>
          </w:p>
        </w:tc>
        <w:tc>
          <w:tcPr>
            <w:tcW w:w="893"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25</w:t>
            </w:r>
          </w:p>
        </w:tc>
      </w:tr>
    </w:tbl>
    <w:p w:rsidR="008D34A7" w:rsidRPr="00E1056C" w:rsidRDefault="008D34A7" w:rsidP="00E1056C">
      <w:pPr>
        <w:spacing w:before="100" w:beforeAutospacing="1" w:after="100" w:afterAutospacing="1" w:line="240" w:lineRule="auto"/>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F00071" w:rsidRDefault="00F00071" w:rsidP="00E1056C">
      <w:pPr>
        <w:spacing w:before="100" w:beforeAutospacing="1" w:after="100" w:afterAutospacing="1" w:line="240" w:lineRule="auto"/>
        <w:jc w:val="center"/>
        <w:rPr>
          <w:rFonts w:eastAsiaTheme="minorEastAsia" w:cstheme="minorHAnsi"/>
          <w:b/>
          <w:lang w:eastAsia="tr-TR"/>
        </w:rPr>
      </w:pPr>
    </w:p>
    <w:p w:rsidR="000A4A6E" w:rsidRDefault="000A4A6E" w:rsidP="00E1056C">
      <w:pPr>
        <w:spacing w:before="100" w:beforeAutospacing="1" w:after="100" w:afterAutospacing="1" w:line="240" w:lineRule="auto"/>
        <w:jc w:val="center"/>
        <w:rPr>
          <w:rFonts w:eastAsiaTheme="minorEastAsia" w:cstheme="minorHAnsi"/>
          <w:b/>
          <w:lang w:eastAsia="tr-TR"/>
        </w:rPr>
      </w:pPr>
    </w:p>
    <w:p w:rsidR="008D34A7" w:rsidRPr="000A4A6E" w:rsidRDefault="008D34A7" w:rsidP="00E1056C">
      <w:pPr>
        <w:spacing w:before="100" w:beforeAutospacing="1" w:after="100" w:afterAutospacing="1" w:line="240" w:lineRule="auto"/>
        <w:jc w:val="center"/>
        <w:rPr>
          <w:rFonts w:eastAsiaTheme="minorEastAsia" w:cstheme="minorHAnsi"/>
          <w:b/>
          <w:sz w:val="24"/>
          <w:szCs w:val="24"/>
          <w:lang w:eastAsia="tr-TR"/>
        </w:rPr>
      </w:pPr>
      <w:r w:rsidRPr="000A4A6E">
        <w:rPr>
          <w:rFonts w:eastAsiaTheme="minorEastAsia" w:cstheme="minorHAnsi"/>
          <w:b/>
          <w:sz w:val="24"/>
          <w:szCs w:val="24"/>
          <w:lang w:eastAsia="tr-TR"/>
        </w:rPr>
        <w:lastRenderedPageBreak/>
        <w:t>YÖNETİM VE ORGANİZASYON</w:t>
      </w:r>
    </w:p>
    <w:tbl>
      <w:tblPr>
        <w:tblStyle w:val="TabloKlavuzu"/>
        <w:tblW w:w="9680" w:type="dxa"/>
        <w:jc w:val="center"/>
        <w:tblLook w:val="04A0" w:firstRow="1" w:lastRow="0" w:firstColumn="1" w:lastColumn="0" w:noHBand="0" w:noVBand="1"/>
      </w:tblPr>
      <w:tblGrid>
        <w:gridCol w:w="636"/>
        <w:gridCol w:w="8151"/>
        <w:gridCol w:w="893"/>
      </w:tblGrid>
      <w:tr w:rsidR="008D34A7" w:rsidRPr="00E1056C" w:rsidTr="00AF3285">
        <w:trPr>
          <w:jc w:val="center"/>
        </w:trPr>
        <w:tc>
          <w:tcPr>
            <w:tcW w:w="636" w:type="dxa"/>
            <w:shd w:val="clear" w:color="auto" w:fill="4472C4" w:themeFill="accent5"/>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151" w:type="dxa"/>
            <w:shd w:val="clear" w:color="auto" w:fill="4472C4" w:themeFill="accent5"/>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893" w:type="dxa"/>
            <w:shd w:val="clear" w:color="auto" w:fill="4472C4" w:themeFill="accent5"/>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8D34A7" w:rsidRPr="00E1056C" w:rsidTr="00AF3285">
        <w:trPr>
          <w:trHeight w:val="1674"/>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c>
          <w:tcPr>
            <w:tcW w:w="815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Stratejik Yönetim Anlayışı</w:t>
            </w:r>
          </w:p>
          <w:p w:rsidR="008D34A7" w:rsidRPr="00E1056C" w:rsidRDefault="008D34A7" w:rsidP="00E1056C">
            <w:pPr>
              <w:numPr>
                <w:ilvl w:val="0"/>
                <w:numId w:val="19"/>
              </w:numPr>
              <w:spacing w:before="100" w:beforeAutospacing="1" w:after="100" w:afterAutospacing="1" w:line="240" w:lineRule="auto"/>
              <w:contextualSpacing/>
              <w:jc w:val="both"/>
              <w:rPr>
                <w:rFonts w:cstheme="minorHAnsi"/>
              </w:rPr>
            </w:pPr>
            <w:r w:rsidRPr="00E1056C">
              <w:rPr>
                <w:rFonts w:cstheme="minorHAnsi"/>
              </w:rPr>
              <w:t>Stratejik Planın varlığı (1 puan)</w:t>
            </w:r>
          </w:p>
          <w:p w:rsidR="008D34A7" w:rsidRPr="00E1056C" w:rsidRDefault="008D34A7" w:rsidP="00E1056C">
            <w:pPr>
              <w:numPr>
                <w:ilvl w:val="0"/>
                <w:numId w:val="19"/>
              </w:numPr>
              <w:spacing w:before="100" w:beforeAutospacing="1" w:after="100" w:afterAutospacing="1" w:line="240" w:lineRule="auto"/>
              <w:contextualSpacing/>
              <w:jc w:val="both"/>
              <w:rPr>
                <w:rFonts w:cstheme="minorHAnsi"/>
              </w:rPr>
            </w:pPr>
            <w:r w:rsidRPr="00E1056C">
              <w:rPr>
                <w:rFonts w:cstheme="minorHAnsi"/>
              </w:rPr>
              <w:t>Katılımcı yöntemlerle oluşturulma durumu (1 puan)</w:t>
            </w:r>
          </w:p>
          <w:p w:rsidR="008D34A7" w:rsidRPr="00E1056C" w:rsidRDefault="008D34A7" w:rsidP="00E1056C">
            <w:pPr>
              <w:numPr>
                <w:ilvl w:val="0"/>
                <w:numId w:val="19"/>
              </w:numPr>
              <w:spacing w:before="100" w:beforeAutospacing="1" w:after="100" w:afterAutospacing="1" w:line="240" w:lineRule="auto"/>
              <w:contextualSpacing/>
              <w:jc w:val="both"/>
              <w:rPr>
                <w:rFonts w:cstheme="minorHAnsi"/>
              </w:rPr>
            </w:pPr>
            <w:r w:rsidRPr="00E1056C">
              <w:rPr>
                <w:rFonts w:cstheme="minorHAnsi"/>
              </w:rPr>
              <w:t>İzleme değerlendirme çalışmaları yapma durumu (1 puan)</w:t>
            </w:r>
          </w:p>
          <w:p w:rsidR="008D34A7" w:rsidRPr="00E1056C" w:rsidRDefault="008D34A7" w:rsidP="00E1056C">
            <w:pPr>
              <w:numPr>
                <w:ilvl w:val="0"/>
                <w:numId w:val="19"/>
              </w:numPr>
              <w:spacing w:before="100" w:beforeAutospacing="1" w:after="100" w:afterAutospacing="1" w:line="240" w:lineRule="auto"/>
              <w:contextualSpacing/>
              <w:jc w:val="both"/>
              <w:rPr>
                <w:rFonts w:cstheme="minorHAnsi"/>
                <w:b/>
              </w:rPr>
            </w:pPr>
            <w:r w:rsidRPr="00E1056C">
              <w:rPr>
                <w:rFonts w:cstheme="minorHAnsi"/>
              </w:rPr>
              <w:t>Çalışanların performans kriterleri ve değerlendirilmesi (1 puan)</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4</w:t>
            </w:r>
          </w:p>
        </w:tc>
      </w:tr>
      <w:tr w:rsidR="008D34A7" w:rsidRPr="00E1056C" w:rsidTr="00AF3285">
        <w:trPr>
          <w:trHeight w:val="1424"/>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c>
          <w:tcPr>
            <w:tcW w:w="8151" w:type="dxa"/>
            <w:shd w:val="clear" w:color="auto" w:fill="FFFFFF" w:themeFill="background1"/>
            <w:vAlign w:val="center"/>
          </w:tcPr>
          <w:p w:rsidR="008D34A7" w:rsidRPr="00E1056C" w:rsidRDefault="008D34A7" w:rsidP="000A4A6E">
            <w:pPr>
              <w:spacing w:after="0" w:line="240" w:lineRule="auto"/>
              <w:jc w:val="both"/>
              <w:rPr>
                <w:rFonts w:cstheme="minorHAnsi"/>
                <w:b/>
              </w:rPr>
            </w:pPr>
            <w:r w:rsidRPr="00E1056C">
              <w:rPr>
                <w:rFonts w:cstheme="minorHAnsi"/>
                <w:b/>
              </w:rPr>
              <w:t>Okul Yöneticilerinin Misafirleri Karşılama, Uğurlama ve İletişimi</w:t>
            </w:r>
          </w:p>
          <w:p w:rsidR="008D34A7" w:rsidRPr="00E1056C" w:rsidRDefault="00EE40E6" w:rsidP="000A4A6E">
            <w:pPr>
              <w:numPr>
                <w:ilvl w:val="0"/>
                <w:numId w:val="20"/>
              </w:numPr>
              <w:spacing w:after="0" w:line="240" w:lineRule="auto"/>
              <w:contextualSpacing/>
              <w:jc w:val="both"/>
              <w:rPr>
                <w:rFonts w:cstheme="minorHAnsi"/>
              </w:rPr>
            </w:pPr>
            <w:r w:rsidRPr="00E1056C">
              <w:rPr>
                <w:rFonts w:cstheme="minorHAnsi"/>
              </w:rPr>
              <w:t xml:space="preserve">Karşılama </w:t>
            </w:r>
          </w:p>
          <w:p w:rsidR="008D34A7" w:rsidRPr="00E1056C" w:rsidRDefault="008D34A7" w:rsidP="000A4A6E">
            <w:pPr>
              <w:spacing w:after="0" w:line="240" w:lineRule="auto"/>
              <w:jc w:val="both"/>
              <w:rPr>
                <w:rFonts w:cstheme="minorHAnsi"/>
                <w:i/>
              </w:rPr>
            </w:pPr>
            <w:r w:rsidRPr="00E1056C">
              <w:rPr>
                <w:rFonts w:cstheme="minorHAnsi"/>
                <w:i/>
              </w:rPr>
              <w:t>Misafirlerle ilgilenilmesi</w:t>
            </w:r>
          </w:p>
          <w:p w:rsidR="008D34A7" w:rsidRPr="00E1056C" w:rsidRDefault="00EE40E6" w:rsidP="000A4A6E">
            <w:pPr>
              <w:numPr>
                <w:ilvl w:val="0"/>
                <w:numId w:val="20"/>
              </w:numPr>
              <w:spacing w:after="0" w:line="240" w:lineRule="auto"/>
              <w:contextualSpacing/>
              <w:jc w:val="both"/>
              <w:rPr>
                <w:rFonts w:cstheme="minorHAnsi"/>
              </w:rPr>
            </w:pPr>
            <w:r w:rsidRPr="00E1056C">
              <w:rPr>
                <w:rFonts w:cstheme="minorHAnsi"/>
              </w:rPr>
              <w:t>İletişim</w:t>
            </w:r>
          </w:p>
          <w:p w:rsidR="008D34A7" w:rsidRPr="00E1056C" w:rsidRDefault="008D34A7" w:rsidP="000A4A6E">
            <w:pPr>
              <w:spacing w:after="0" w:line="240" w:lineRule="auto"/>
              <w:jc w:val="both"/>
              <w:rPr>
                <w:rFonts w:cstheme="minorHAnsi"/>
                <w:i/>
              </w:rPr>
            </w:pPr>
            <w:r w:rsidRPr="00E1056C">
              <w:rPr>
                <w:rFonts w:cstheme="minorHAnsi"/>
                <w:i/>
              </w:rPr>
              <w:t>Misafirlere karşı kullanılan dil, nezaket ve ilgi durumu</w:t>
            </w:r>
          </w:p>
          <w:p w:rsidR="008D34A7" w:rsidRPr="00E1056C" w:rsidRDefault="00EE40E6" w:rsidP="000A4A6E">
            <w:pPr>
              <w:numPr>
                <w:ilvl w:val="0"/>
                <w:numId w:val="20"/>
              </w:numPr>
              <w:spacing w:after="0" w:line="240" w:lineRule="auto"/>
              <w:contextualSpacing/>
              <w:jc w:val="both"/>
              <w:rPr>
                <w:rFonts w:cstheme="minorHAnsi"/>
                <w:b/>
              </w:rPr>
            </w:pPr>
            <w:r w:rsidRPr="00E1056C">
              <w:rPr>
                <w:rFonts w:cstheme="minorHAnsi"/>
              </w:rPr>
              <w:t xml:space="preserve">Uğurlama </w:t>
            </w:r>
          </w:p>
          <w:p w:rsidR="008D34A7" w:rsidRPr="00E1056C" w:rsidRDefault="008D34A7" w:rsidP="000A4A6E">
            <w:pPr>
              <w:spacing w:after="0" w:line="240" w:lineRule="auto"/>
              <w:jc w:val="both"/>
              <w:rPr>
                <w:rFonts w:cstheme="minorHAnsi"/>
                <w:b/>
                <w:i/>
              </w:rPr>
            </w:pPr>
            <w:r w:rsidRPr="00E1056C">
              <w:rPr>
                <w:rFonts w:cstheme="minorHAnsi"/>
                <w:i/>
              </w:rPr>
              <w:t>Misafirlerin okuldan uğurlanışında yöneticilerin ilgisi</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AF3285">
        <w:trPr>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c>
          <w:tcPr>
            <w:tcW w:w="815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Nöbetçi Görevlilerde Tanıtıcı Kullanımı (Kart, Kolluk vb.)</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AF3285">
        <w:trPr>
          <w:jc w:val="center"/>
        </w:trPr>
        <w:tc>
          <w:tcPr>
            <w:tcW w:w="636" w:type="dxa"/>
            <w:shd w:val="clear" w:color="auto" w:fill="FFFFFF" w:themeFill="background1"/>
            <w:vAlign w:val="center"/>
          </w:tcPr>
          <w:p w:rsidR="008D34A7" w:rsidRPr="00E1056C" w:rsidRDefault="008D34A7" w:rsidP="000A4A6E">
            <w:pPr>
              <w:spacing w:after="100" w:afterAutospacing="1" w:line="240" w:lineRule="auto"/>
              <w:jc w:val="center"/>
              <w:rPr>
                <w:rFonts w:cstheme="minorHAnsi"/>
              </w:rPr>
            </w:pPr>
            <w:r w:rsidRPr="00E1056C">
              <w:rPr>
                <w:rFonts w:cstheme="minorHAnsi"/>
              </w:rPr>
              <w:t>4</w:t>
            </w:r>
          </w:p>
        </w:tc>
        <w:tc>
          <w:tcPr>
            <w:tcW w:w="8151" w:type="dxa"/>
            <w:shd w:val="clear" w:color="auto" w:fill="FFFFFF" w:themeFill="background1"/>
            <w:vAlign w:val="center"/>
          </w:tcPr>
          <w:p w:rsidR="008D34A7" w:rsidRPr="00E1056C" w:rsidRDefault="008D34A7" w:rsidP="000A4A6E">
            <w:pPr>
              <w:spacing w:after="0" w:line="240" w:lineRule="auto"/>
              <w:jc w:val="both"/>
              <w:rPr>
                <w:rFonts w:cstheme="minorHAnsi"/>
                <w:b/>
              </w:rPr>
            </w:pPr>
            <w:r w:rsidRPr="00E1056C">
              <w:rPr>
                <w:rFonts w:cstheme="minorHAnsi"/>
                <w:b/>
              </w:rPr>
              <w:t>Okulun Bilgilendirme (Brifing) Dosyasının Güncellik Durumu</w:t>
            </w:r>
          </w:p>
          <w:p w:rsidR="008D34A7" w:rsidRPr="00E1056C" w:rsidRDefault="008D34A7" w:rsidP="000A4A6E">
            <w:pPr>
              <w:spacing w:after="0" w:line="240" w:lineRule="auto"/>
              <w:jc w:val="both"/>
              <w:rPr>
                <w:rFonts w:cstheme="minorHAnsi"/>
                <w:b/>
              </w:rPr>
            </w:pPr>
            <w:r w:rsidRPr="00E1056C">
              <w:rPr>
                <w:rFonts w:cstheme="minorHAnsi"/>
                <w:b/>
              </w:rPr>
              <w:t>Belge:</w:t>
            </w:r>
            <w:r w:rsidRPr="00E1056C">
              <w:rPr>
                <w:rFonts w:cstheme="minorHAnsi"/>
                <w:i/>
              </w:rPr>
              <w:t xml:space="preserve"> Okulun Brifing dosyasının en az dönem başlarında ve dönem sonlarında güncellenmiş biçiminin komisyona takdim edilmesi durumunda puanı tam verilir.</w:t>
            </w:r>
          </w:p>
        </w:tc>
        <w:tc>
          <w:tcPr>
            <w:tcW w:w="893" w:type="dxa"/>
            <w:shd w:val="clear" w:color="auto" w:fill="FFFFFF" w:themeFill="background1"/>
            <w:vAlign w:val="center"/>
          </w:tcPr>
          <w:p w:rsidR="008D34A7" w:rsidRPr="00E1056C" w:rsidRDefault="008D34A7" w:rsidP="000A4A6E">
            <w:pPr>
              <w:spacing w:after="100" w:afterAutospacing="1" w:line="240" w:lineRule="auto"/>
              <w:jc w:val="center"/>
              <w:rPr>
                <w:rFonts w:cstheme="minorHAnsi"/>
              </w:rPr>
            </w:pPr>
            <w:r w:rsidRPr="00E1056C">
              <w:rPr>
                <w:rFonts w:cstheme="minorHAnsi"/>
              </w:rPr>
              <w:t>2</w:t>
            </w:r>
          </w:p>
        </w:tc>
      </w:tr>
      <w:tr w:rsidR="008D34A7" w:rsidRPr="00E1056C" w:rsidTr="00AF3285">
        <w:trPr>
          <w:trHeight w:val="2259"/>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5</w:t>
            </w:r>
          </w:p>
        </w:tc>
        <w:tc>
          <w:tcPr>
            <w:tcW w:w="815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Veli-Öğretmen Görüşme Çizelgesinin Varlığı, Çizelgenin İnternet Sayfası ve Panolarda Duyurulması</w:t>
            </w:r>
          </w:p>
          <w:p w:rsidR="008D34A7" w:rsidRPr="00E1056C" w:rsidRDefault="008D34A7" w:rsidP="00E1056C">
            <w:pPr>
              <w:numPr>
                <w:ilvl w:val="0"/>
                <w:numId w:val="21"/>
              </w:numPr>
              <w:spacing w:before="100" w:beforeAutospacing="1" w:after="100" w:afterAutospacing="1" w:line="240" w:lineRule="auto"/>
              <w:contextualSpacing/>
              <w:jc w:val="both"/>
              <w:rPr>
                <w:rFonts w:cstheme="minorHAnsi"/>
              </w:rPr>
            </w:pPr>
            <w:r w:rsidRPr="00E1056C">
              <w:rPr>
                <w:rFonts w:cstheme="minorHAnsi"/>
              </w:rPr>
              <w:t>Öğretmen-veli görüşme çizelgesinin bulunması (2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Okulda görevli her öğretmenin güncel haftalık ders programına uygun veli görüşmesi için ayrılmış en az bir ders saati olduğuna dair okul yönetimi tarafından onaylanmış çizelge</w:t>
            </w:r>
          </w:p>
          <w:p w:rsidR="008D34A7" w:rsidRPr="00E1056C" w:rsidRDefault="008D34A7" w:rsidP="00E1056C">
            <w:pPr>
              <w:numPr>
                <w:ilvl w:val="0"/>
                <w:numId w:val="21"/>
              </w:numPr>
              <w:spacing w:before="100" w:beforeAutospacing="1" w:after="100" w:afterAutospacing="1" w:line="240" w:lineRule="auto"/>
              <w:contextualSpacing/>
              <w:jc w:val="both"/>
              <w:rPr>
                <w:rFonts w:cstheme="minorHAnsi"/>
                <w:b/>
              </w:rPr>
            </w:pPr>
            <w:r w:rsidRPr="00E1056C">
              <w:rPr>
                <w:rFonts w:cstheme="minorHAnsi"/>
              </w:rPr>
              <w:t>Öğretmen-veli görüşme çizelgesinin okulun internet sayfasında ve okul duyuru panosunda duyurulması (1 puan)</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3</w:t>
            </w:r>
          </w:p>
        </w:tc>
      </w:tr>
      <w:tr w:rsidR="008D34A7" w:rsidRPr="00E1056C" w:rsidTr="00884260">
        <w:trPr>
          <w:trHeight w:val="850"/>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6</w:t>
            </w:r>
          </w:p>
        </w:tc>
        <w:tc>
          <w:tcPr>
            <w:tcW w:w="815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Aile Birliğinin Okul Yönetim Süreçlerine Katılımı</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İmkânlar çerçevesinde okul aile birliğine ait oda hazırlanması, birlikte yapılan etkinliklere ait belge ve dokümanlar</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w:t>
            </w:r>
          </w:p>
        </w:tc>
      </w:tr>
      <w:tr w:rsidR="008D34A7" w:rsidRPr="00E1056C" w:rsidTr="00AF3285">
        <w:trPr>
          <w:trHeight w:val="841"/>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7</w:t>
            </w:r>
          </w:p>
        </w:tc>
        <w:tc>
          <w:tcPr>
            <w:tcW w:w="815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MEBBİS, E-Okul, ANKBİS vb. Elektronik Sistemlerin Zamanında, Eksiksiz ve Etkin Kullanılması ve Genel Olarak Güncellenmesi Gereken Verilerin Güncellik Durumu</w:t>
            </w:r>
          </w:p>
          <w:p w:rsidR="008D34A7" w:rsidRPr="00E1056C" w:rsidRDefault="008D34A7" w:rsidP="00E1056C">
            <w:pPr>
              <w:numPr>
                <w:ilvl w:val="0"/>
                <w:numId w:val="22"/>
              </w:numPr>
              <w:spacing w:before="100" w:beforeAutospacing="1" w:after="100" w:afterAutospacing="1" w:line="240" w:lineRule="auto"/>
              <w:contextualSpacing/>
              <w:jc w:val="both"/>
              <w:rPr>
                <w:rFonts w:cstheme="minorHAnsi"/>
              </w:rPr>
            </w:pPr>
            <w:r w:rsidRPr="00E1056C">
              <w:rPr>
                <w:rFonts w:cstheme="minorHAnsi"/>
              </w:rPr>
              <w:t xml:space="preserve">MEBBİS (Kademeler, </w:t>
            </w:r>
            <w:r w:rsidR="00FB2468" w:rsidRPr="00E1056C">
              <w:rPr>
                <w:rFonts w:cstheme="minorHAnsi"/>
              </w:rPr>
              <w:t>hizmet puanı</w:t>
            </w:r>
            <w:r w:rsidR="000A4A6E">
              <w:rPr>
                <w:rFonts w:cstheme="minorHAnsi"/>
              </w:rPr>
              <w:t xml:space="preserve"> </w:t>
            </w:r>
            <w:r w:rsidRPr="00E1056C">
              <w:rPr>
                <w:rFonts w:cstheme="minorHAnsi"/>
              </w:rPr>
              <w:t>vb.)(0,5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Maaş işlemleri sistemi (KBS) ve MEBBİS raporları arasından personelin derece/kademe, sendika üyeliği vb. bilgileri içeren birbirleriyle uyumlu raporlar vb.</w:t>
            </w:r>
          </w:p>
          <w:p w:rsidR="008D34A7" w:rsidRPr="00E1056C" w:rsidRDefault="008D34A7" w:rsidP="00E1056C">
            <w:pPr>
              <w:numPr>
                <w:ilvl w:val="0"/>
                <w:numId w:val="22"/>
              </w:numPr>
              <w:spacing w:before="100" w:beforeAutospacing="1" w:after="100" w:afterAutospacing="1" w:line="240" w:lineRule="auto"/>
              <w:contextualSpacing/>
              <w:jc w:val="both"/>
              <w:rPr>
                <w:rFonts w:cstheme="minorHAnsi"/>
              </w:rPr>
            </w:pPr>
            <w:r w:rsidRPr="00E1056C">
              <w:rPr>
                <w:rFonts w:cstheme="minorHAnsi"/>
              </w:rPr>
              <w:t>e-Okul (ücretli öğretmenlik, haftalık ders programı)(0,5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Belge:</w:t>
            </w:r>
            <w:r w:rsidRPr="00E1056C">
              <w:rPr>
                <w:rFonts w:cstheme="minorHAnsi"/>
                <w:i/>
              </w:rPr>
              <w:t xml:space="preserve"> e-Okul raporları ile uyumlu güncel haftalık ders dağıtım çizelgesi, varsa ücretli öğretmen görevlendirme onayları vb.</w:t>
            </w:r>
          </w:p>
          <w:p w:rsidR="008D34A7" w:rsidRPr="00E1056C" w:rsidRDefault="008D34A7" w:rsidP="00E1056C">
            <w:pPr>
              <w:numPr>
                <w:ilvl w:val="0"/>
                <w:numId w:val="22"/>
              </w:numPr>
              <w:spacing w:before="100" w:beforeAutospacing="1" w:after="100" w:afterAutospacing="1" w:line="240" w:lineRule="auto"/>
              <w:contextualSpacing/>
              <w:jc w:val="both"/>
              <w:rPr>
                <w:rFonts w:cstheme="minorHAnsi"/>
              </w:rPr>
            </w:pPr>
            <w:r w:rsidRPr="00E1056C">
              <w:rPr>
                <w:rFonts w:cstheme="minorHAnsi"/>
              </w:rPr>
              <w:t>ANKBİS (kantin bilgileri, anketler, fatura bildirimleri vb.) (0,5 puan)</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b/>
              </w:rPr>
              <w:t>Belge:</w:t>
            </w:r>
            <w:r w:rsidRPr="00E1056C">
              <w:rPr>
                <w:rFonts w:cstheme="minorHAnsi"/>
                <w:i/>
              </w:rPr>
              <w:t xml:space="preserve"> Katılımı istenen anketler varsa kantin bilgileri vb. </w:t>
            </w:r>
          </w:p>
          <w:p w:rsidR="008D34A7" w:rsidRPr="00E1056C" w:rsidRDefault="008D34A7" w:rsidP="00E1056C">
            <w:pPr>
              <w:numPr>
                <w:ilvl w:val="0"/>
                <w:numId w:val="22"/>
              </w:numPr>
              <w:spacing w:before="100" w:beforeAutospacing="1" w:after="100" w:afterAutospacing="1" w:line="240" w:lineRule="auto"/>
              <w:contextualSpacing/>
              <w:jc w:val="both"/>
              <w:rPr>
                <w:rFonts w:cstheme="minorHAnsi"/>
                <w:b/>
              </w:rPr>
            </w:pPr>
            <w:r w:rsidRPr="00E1056C">
              <w:rPr>
                <w:rFonts w:cstheme="minorHAnsi"/>
              </w:rPr>
              <w:t>E-okul öğrenci fotoğraflarının en az yılda bir kez güncellenmesi  (0,5 puan)</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AF3285">
        <w:trPr>
          <w:trHeight w:val="1842"/>
          <w:jc w:val="center"/>
        </w:trPr>
        <w:tc>
          <w:tcPr>
            <w:tcW w:w="636"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lastRenderedPageBreak/>
              <w:t>8</w:t>
            </w:r>
          </w:p>
        </w:tc>
        <w:tc>
          <w:tcPr>
            <w:tcW w:w="8151" w:type="dxa"/>
            <w:shd w:val="clear" w:color="auto" w:fill="FFFFFF" w:themeFill="background1"/>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Okulda EKYS (Eğitimde Kalite Yönetimi Sistemi) ile İlgili Çalışmaların Planlama Doğrultusunda Yürütülmesi</w:t>
            </w:r>
          </w:p>
          <w:p w:rsidR="008D34A7" w:rsidRPr="00E1056C" w:rsidRDefault="008D34A7" w:rsidP="00E1056C">
            <w:pPr>
              <w:numPr>
                <w:ilvl w:val="0"/>
                <w:numId w:val="23"/>
              </w:numPr>
              <w:spacing w:before="100" w:beforeAutospacing="1" w:after="100" w:afterAutospacing="1" w:line="240" w:lineRule="auto"/>
              <w:contextualSpacing/>
              <w:jc w:val="both"/>
              <w:rPr>
                <w:rFonts w:cstheme="minorHAnsi"/>
              </w:rPr>
            </w:pPr>
            <w:r w:rsidRPr="00E1056C">
              <w:rPr>
                <w:rFonts w:cstheme="minorHAnsi"/>
              </w:rPr>
              <w:t>Okulda kurulması gereken ekiplerin uygun şekilde oluşturulması (1 puan)</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Öğretmenler Kurulu toplantı tutanağı göre oluşturulan çalışma ekipleri ile ekip üyelerinin oluşturulduğunu kanıtlayan onaylı belge</w:t>
            </w:r>
          </w:p>
          <w:p w:rsidR="008D34A7" w:rsidRPr="00E1056C" w:rsidRDefault="008D34A7" w:rsidP="00E1056C">
            <w:pPr>
              <w:numPr>
                <w:ilvl w:val="0"/>
                <w:numId w:val="23"/>
              </w:numPr>
              <w:spacing w:before="100" w:beforeAutospacing="1" w:after="100" w:afterAutospacing="1" w:line="240" w:lineRule="auto"/>
              <w:contextualSpacing/>
              <w:jc w:val="both"/>
              <w:rPr>
                <w:rFonts w:cstheme="minorHAnsi"/>
                <w:b/>
              </w:rPr>
            </w:pPr>
            <w:r w:rsidRPr="00E1056C">
              <w:rPr>
                <w:rFonts w:cstheme="minorHAnsi"/>
              </w:rPr>
              <w:t>Yıllık Eylem Planı ve Ekip Çalışma Planları doğrultusunda çalışmaların yapılması (1 puan)</w:t>
            </w:r>
          </w:p>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Belge:</w:t>
            </w:r>
            <w:r w:rsidRPr="00E1056C">
              <w:rPr>
                <w:rFonts w:cstheme="minorHAnsi"/>
                <w:i/>
              </w:rPr>
              <w:t xml:space="preserve">  “Yıllık Eylem Planı” ve Çalışma ekipleri tarafından hazırlanan “Ekip Çalışma Planı”nın uygulandığını kanıtlayacak nitelikte belgeler</w:t>
            </w:r>
          </w:p>
        </w:tc>
        <w:tc>
          <w:tcPr>
            <w:tcW w:w="893" w:type="dxa"/>
            <w:shd w:val="clear" w:color="auto" w:fill="FFFFFF" w:themeFill="background1"/>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AF3285">
        <w:trPr>
          <w:trHeight w:val="885"/>
          <w:jc w:val="center"/>
        </w:trPr>
        <w:tc>
          <w:tcPr>
            <w:tcW w:w="636"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9</w:t>
            </w:r>
          </w:p>
        </w:tc>
        <w:tc>
          <w:tcPr>
            <w:tcW w:w="8151"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Okul İnternet Sayfasının Güncellik Durumu ve Kurum Adına Sosyal Medya Araçlarının Varlığı</w:t>
            </w:r>
          </w:p>
          <w:p w:rsidR="008D34A7" w:rsidRPr="00E1056C" w:rsidRDefault="008D34A7" w:rsidP="00E1056C">
            <w:pPr>
              <w:spacing w:before="100" w:beforeAutospacing="1" w:after="100" w:afterAutospacing="1" w:line="240" w:lineRule="auto"/>
              <w:jc w:val="both"/>
              <w:rPr>
                <w:rFonts w:cstheme="minorHAnsi"/>
                <w:i/>
              </w:rPr>
            </w:pPr>
            <w:r w:rsidRPr="00E1056C">
              <w:rPr>
                <w:rFonts w:cstheme="minorHAnsi"/>
                <w:i/>
              </w:rPr>
              <w:t>Okulun aktif çalışan internet sayfası yoksa alt maddelere bakılmaksızın sıfır puan verilir.</w:t>
            </w:r>
          </w:p>
          <w:p w:rsidR="008D34A7" w:rsidRPr="00E1056C" w:rsidRDefault="008D34A7" w:rsidP="00E1056C">
            <w:pPr>
              <w:numPr>
                <w:ilvl w:val="0"/>
                <w:numId w:val="9"/>
              </w:numPr>
              <w:spacing w:before="100" w:beforeAutospacing="1" w:after="100" w:afterAutospacing="1" w:line="240" w:lineRule="auto"/>
              <w:contextualSpacing/>
              <w:jc w:val="both"/>
              <w:rPr>
                <w:rFonts w:cstheme="minorHAnsi"/>
                <w:b/>
              </w:rPr>
            </w:pPr>
            <w:r w:rsidRPr="00E1056C">
              <w:rPr>
                <w:rFonts w:cstheme="minorHAnsi"/>
              </w:rPr>
              <w:t xml:space="preserve">Okulun İnternet sayfasının güncellik durumu </w:t>
            </w:r>
            <w:r w:rsidRPr="00E1056C">
              <w:rPr>
                <w:rFonts w:cstheme="minorHAnsi"/>
                <w:i/>
              </w:rPr>
              <w:t>(Ayda en az 2 güncelleme yapılması, öğretmen-veli görüşme çizelgesinin bulunması vb.)</w:t>
            </w:r>
            <w:r w:rsidRPr="00E1056C">
              <w:rPr>
                <w:rFonts w:cstheme="minorHAnsi"/>
              </w:rPr>
              <w:t>(1 puan)</w:t>
            </w:r>
          </w:p>
          <w:p w:rsidR="008D34A7" w:rsidRPr="00E1056C" w:rsidRDefault="008D34A7" w:rsidP="00E1056C">
            <w:pPr>
              <w:numPr>
                <w:ilvl w:val="0"/>
                <w:numId w:val="9"/>
              </w:numPr>
              <w:spacing w:before="100" w:beforeAutospacing="1" w:after="100" w:afterAutospacing="1" w:line="240" w:lineRule="auto"/>
              <w:contextualSpacing/>
              <w:jc w:val="both"/>
              <w:rPr>
                <w:rFonts w:cstheme="minorHAnsi"/>
              </w:rPr>
            </w:pPr>
            <w:r w:rsidRPr="00E1056C">
              <w:rPr>
                <w:rFonts w:cstheme="minorHAnsi"/>
              </w:rPr>
              <w:t>Kurum adına sosyal medya araçlarının varlığı (1 puan)</w:t>
            </w:r>
          </w:p>
        </w:tc>
        <w:tc>
          <w:tcPr>
            <w:tcW w:w="893" w:type="dxa"/>
            <w:shd w:val="clear" w:color="auto" w:fill="D9E2F3" w:themeFill="accent5" w:themeFillTint="33"/>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AF3285">
        <w:trPr>
          <w:trHeight w:val="885"/>
          <w:jc w:val="center"/>
        </w:trPr>
        <w:tc>
          <w:tcPr>
            <w:tcW w:w="636" w:type="dxa"/>
            <w:shd w:val="clear" w:color="auto" w:fill="auto"/>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10</w:t>
            </w:r>
          </w:p>
        </w:tc>
        <w:tc>
          <w:tcPr>
            <w:tcW w:w="8151" w:type="dxa"/>
            <w:shd w:val="clear" w:color="auto" w:fill="auto"/>
            <w:vAlign w:val="center"/>
          </w:tcPr>
          <w:p w:rsidR="008D34A7" w:rsidRPr="00E1056C" w:rsidRDefault="008D34A7" w:rsidP="00E1056C">
            <w:pPr>
              <w:spacing w:before="100" w:beforeAutospacing="1" w:after="100" w:afterAutospacing="1" w:line="240" w:lineRule="auto"/>
              <w:jc w:val="both"/>
              <w:rPr>
                <w:rFonts w:cstheme="minorHAnsi"/>
                <w:b/>
              </w:rPr>
            </w:pPr>
            <w:r w:rsidRPr="00E1056C">
              <w:rPr>
                <w:rFonts w:cstheme="minorHAnsi"/>
                <w:b/>
              </w:rPr>
              <w:t>Mesleki Gelişim Kapsamında Okul Yöneticilerinin Seminer, Konferans, Hizmet içi Eğitim vb. Faaliyetlerinden En az Birine Katılmış Olma Durumu</w:t>
            </w:r>
          </w:p>
          <w:p w:rsidR="008D34A7" w:rsidRPr="00E1056C" w:rsidRDefault="008D34A7" w:rsidP="00E1056C">
            <w:pPr>
              <w:numPr>
                <w:ilvl w:val="0"/>
                <w:numId w:val="23"/>
              </w:numPr>
              <w:spacing w:before="100" w:beforeAutospacing="1" w:after="100" w:afterAutospacing="1" w:line="240" w:lineRule="auto"/>
              <w:contextualSpacing/>
              <w:jc w:val="both"/>
              <w:rPr>
                <w:rFonts w:cstheme="minorHAnsi"/>
              </w:rPr>
            </w:pPr>
            <w:r w:rsidRPr="00E1056C">
              <w:rPr>
                <w:rFonts w:cstheme="minorHAnsi"/>
              </w:rPr>
              <w:t>Okul yöneticilerinin tamamı (2 puan)</w:t>
            </w:r>
          </w:p>
          <w:p w:rsidR="008D34A7" w:rsidRPr="00E1056C" w:rsidRDefault="008D34A7" w:rsidP="00E1056C">
            <w:pPr>
              <w:numPr>
                <w:ilvl w:val="0"/>
                <w:numId w:val="23"/>
              </w:numPr>
              <w:spacing w:before="100" w:beforeAutospacing="1" w:after="100" w:afterAutospacing="1" w:line="240" w:lineRule="auto"/>
              <w:contextualSpacing/>
              <w:jc w:val="both"/>
              <w:rPr>
                <w:rFonts w:cstheme="minorHAnsi"/>
                <w:b/>
              </w:rPr>
            </w:pPr>
            <w:r w:rsidRPr="00E1056C">
              <w:rPr>
                <w:rFonts w:cstheme="minorHAnsi"/>
              </w:rPr>
              <w:t>Okul yöneticilerinin yarısı ve daha fazlası (1 puan)</w:t>
            </w:r>
          </w:p>
          <w:p w:rsidR="008D34A7" w:rsidRPr="00E1056C" w:rsidRDefault="008D34A7" w:rsidP="00E1056C">
            <w:pPr>
              <w:spacing w:before="100" w:beforeAutospacing="1" w:after="100" w:afterAutospacing="1" w:line="240" w:lineRule="auto"/>
              <w:jc w:val="both"/>
              <w:rPr>
                <w:rFonts w:cstheme="minorHAnsi"/>
              </w:rPr>
            </w:pPr>
            <w:r w:rsidRPr="00E1056C">
              <w:rPr>
                <w:rFonts w:cstheme="minorHAnsi"/>
                <w:b/>
              </w:rPr>
              <w:t xml:space="preserve">Belge: </w:t>
            </w:r>
            <w:r w:rsidRPr="00E1056C">
              <w:rPr>
                <w:rFonts w:cstheme="minorHAnsi"/>
                <w:i/>
              </w:rPr>
              <w:t>Faaliyet sayıları eğitim öğretim yılı için esas alınacaktır. Faaliyetlere katılım yönündeki resmi belgeler, katılım belgesi sertifikaları, fotoğraflar vb. komisyona sunulacaktır.</w:t>
            </w:r>
          </w:p>
        </w:tc>
        <w:tc>
          <w:tcPr>
            <w:tcW w:w="893" w:type="dxa"/>
            <w:shd w:val="clear" w:color="auto" w:fill="auto"/>
            <w:vAlign w:val="center"/>
          </w:tcPr>
          <w:p w:rsidR="008D34A7" w:rsidRPr="00E1056C" w:rsidRDefault="008D34A7" w:rsidP="00E1056C">
            <w:pPr>
              <w:spacing w:before="100" w:beforeAutospacing="1" w:after="100" w:afterAutospacing="1" w:line="240" w:lineRule="auto"/>
              <w:jc w:val="center"/>
              <w:rPr>
                <w:rFonts w:cstheme="minorHAnsi"/>
              </w:rPr>
            </w:pPr>
            <w:r w:rsidRPr="00E1056C">
              <w:rPr>
                <w:rFonts w:cstheme="minorHAnsi"/>
              </w:rPr>
              <w:t>2</w:t>
            </w:r>
          </w:p>
        </w:tc>
      </w:tr>
      <w:tr w:rsidR="008D34A7" w:rsidRPr="00E1056C" w:rsidTr="00884260">
        <w:trPr>
          <w:trHeight w:val="577"/>
          <w:jc w:val="center"/>
        </w:trPr>
        <w:tc>
          <w:tcPr>
            <w:tcW w:w="8787" w:type="dxa"/>
            <w:gridSpan w:val="2"/>
            <w:shd w:val="clear" w:color="auto" w:fill="4472C4" w:themeFill="accent5"/>
            <w:vAlign w:val="center"/>
          </w:tcPr>
          <w:p w:rsidR="008D34A7" w:rsidRPr="00E1056C" w:rsidRDefault="008D34A7" w:rsidP="00E1056C">
            <w:pPr>
              <w:spacing w:before="100" w:beforeAutospacing="1" w:after="100" w:afterAutospacing="1" w:line="240" w:lineRule="auto"/>
              <w:rPr>
                <w:rFonts w:cstheme="minorHAnsi"/>
                <w:b/>
                <w:color w:val="FFFFFF" w:themeColor="background1"/>
              </w:rPr>
            </w:pPr>
            <w:r w:rsidRPr="00E1056C">
              <w:rPr>
                <w:rFonts w:cstheme="minorHAnsi"/>
                <w:b/>
                <w:color w:val="FFFFFF" w:themeColor="background1"/>
              </w:rPr>
              <w:t>ARA TOPLAM</w:t>
            </w:r>
          </w:p>
        </w:tc>
        <w:tc>
          <w:tcPr>
            <w:tcW w:w="893"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20</w:t>
            </w:r>
          </w:p>
        </w:tc>
      </w:tr>
      <w:tr w:rsidR="008D34A7" w:rsidRPr="00E1056C" w:rsidTr="00884260">
        <w:trPr>
          <w:trHeight w:val="936"/>
          <w:jc w:val="center"/>
        </w:trPr>
        <w:tc>
          <w:tcPr>
            <w:tcW w:w="8787" w:type="dxa"/>
            <w:gridSpan w:val="2"/>
            <w:shd w:val="clear" w:color="auto" w:fill="4472C4" w:themeFill="accent5"/>
            <w:vAlign w:val="center"/>
          </w:tcPr>
          <w:p w:rsidR="008D34A7" w:rsidRPr="00E1056C" w:rsidRDefault="008D34A7" w:rsidP="00E1056C">
            <w:pPr>
              <w:spacing w:before="100" w:beforeAutospacing="1" w:after="100" w:afterAutospacing="1" w:line="240" w:lineRule="auto"/>
              <w:jc w:val="both"/>
              <w:rPr>
                <w:rFonts w:cstheme="minorHAnsi"/>
                <w:b/>
                <w:color w:val="000000" w:themeColor="text1"/>
              </w:rPr>
            </w:pPr>
            <w:r w:rsidRPr="00E1056C">
              <w:rPr>
                <w:rFonts w:cstheme="minorHAnsi"/>
                <w:b/>
                <w:color w:val="000000" w:themeColor="text1"/>
              </w:rPr>
              <w:t xml:space="preserve"> GENEL TOPLAM</w:t>
            </w:r>
          </w:p>
        </w:tc>
        <w:tc>
          <w:tcPr>
            <w:tcW w:w="893" w:type="dxa"/>
            <w:shd w:val="clear" w:color="auto" w:fill="4472C4" w:themeFill="accent5"/>
            <w:vAlign w:val="center"/>
          </w:tcPr>
          <w:p w:rsidR="008D34A7" w:rsidRPr="00E1056C" w:rsidRDefault="008D34A7" w:rsidP="00E1056C">
            <w:pPr>
              <w:spacing w:before="100" w:beforeAutospacing="1" w:after="100" w:afterAutospacing="1" w:line="240" w:lineRule="auto"/>
              <w:jc w:val="center"/>
              <w:rPr>
                <w:rFonts w:cstheme="minorHAnsi"/>
                <w:b/>
                <w:color w:val="000000" w:themeColor="text1"/>
              </w:rPr>
            </w:pPr>
            <w:r w:rsidRPr="00E1056C">
              <w:rPr>
                <w:rFonts w:cstheme="minorHAnsi"/>
                <w:b/>
                <w:color w:val="000000" w:themeColor="text1"/>
              </w:rPr>
              <w:t>100</w:t>
            </w:r>
          </w:p>
        </w:tc>
      </w:tr>
    </w:tbl>
    <w:p w:rsidR="007D44E2" w:rsidRPr="00E1056C" w:rsidRDefault="007D44E2" w:rsidP="00E1056C">
      <w:pPr>
        <w:spacing w:before="100" w:beforeAutospacing="1" w:after="100" w:afterAutospacing="1" w:line="240" w:lineRule="auto"/>
        <w:rPr>
          <w:rFonts w:cstheme="minorHAnsi"/>
        </w:rPr>
      </w:pPr>
    </w:p>
    <w:p w:rsidR="007D44E2" w:rsidRDefault="007D44E2"/>
    <w:p w:rsidR="007D44E2" w:rsidRDefault="007D44E2"/>
    <w:sectPr w:rsidR="007D44E2" w:rsidSect="008D34A7">
      <w:footerReference w:type="default" r:id="rId7"/>
      <w:pgSz w:w="11907" w:h="16839" w:code="9"/>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A2" w:rsidRDefault="006029A2" w:rsidP="00990AA6">
      <w:pPr>
        <w:spacing w:after="0" w:line="240" w:lineRule="auto"/>
      </w:pPr>
      <w:r>
        <w:separator/>
      </w:r>
    </w:p>
  </w:endnote>
  <w:endnote w:type="continuationSeparator" w:id="0">
    <w:p w:rsidR="006029A2" w:rsidRDefault="006029A2" w:rsidP="0099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02207"/>
      <w:docPartObj>
        <w:docPartGallery w:val="Page Numbers (Bottom of Page)"/>
        <w:docPartUnique/>
      </w:docPartObj>
    </w:sdtPr>
    <w:sdtEndPr/>
    <w:sdtContent>
      <w:p w:rsidR="0005154B" w:rsidRDefault="0005154B">
        <w:pPr>
          <w:pStyle w:val="Altbilgi"/>
          <w:jc w:val="center"/>
        </w:pPr>
        <w:r>
          <w:fldChar w:fldCharType="begin"/>
        </w:r>
        <w:r>
          <w:instrText>PAGE   \* MERGEFORMAT</w:instrText>
        </w:r>
        <w:r>
          <w:fldChar w:fldCharType="separate"/>
        </w:r>
        <w:r w:rsidR="00BD47BE">
          <w:rPr>
            <w:noProof/>
          </w:rPr>
          <w:t>9</w:t>
        </w:r>
        <w:r>
          <w:fldChar w:fldCharType="end"/>
        </w:r>
      </w:p>
    </w:sdtContent>
  </w:sdt>
  <w:p w:rsidR="0005154B" w:rsidRDefault="000515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A2" w:rsidRDefault="006029A2" w:rsidP="00990AA6">
      <w:pPr>
        <w:spacing w:after="0" w:line="240" w:lineRule="auto"/>
      </w:pPr>
      <w:r>
        <w:separator/>
      </w:r>
    </w:p>
  </w:footnote>
  <w:footnote w:type="continuationSeparator" w:id="0">
    <w:p w:rsidR="006029A2" w:rsidRDefault="006029A2" w:rsidP="0099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D72A6E"/>
    <w:multiLevelType w:val="hybridMultilevel"/>
    <w:tmpl w:val="DF3C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913DCB"/>
    <w:multiLevelType w:val="hybridMultilevel"/>
    <w:tmpl w:val="C3DE9C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4E58C1"/>
    <w:multiLevelType w:val="hybridMultilevel"/>
    <w:tmpl w:val="2D3A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25"/>
  </w:num>
  <w:num w:numId="6">
    <w:abstractNumId w:val="29"/>
  </w:num>
  <w:num w:numId="7">
    <w:abstractNumId w:val="3"/>
  </w:num>
  <w:num w:numId="8">
    <w:abstractNumId w:val="24"/>
  </w:num>
  <w:num w:numId="9">
    <w:abstractNumId w:val="12"/>
  </w:num>
  <w:num w:numId="10">
    <w:abstractNumId w:val="22"/>
  </w:num>
  <w:num w:numId="11">
    <w:abstractNumId w:val="21"/>
  </w:num>
  <w:num w:numId="12">
    <w:abstractNumId w:val="27"/>
  </w:num>
  <w:num w:numId="13">
    <w:abstractNumId w:val="28"/>
  </w:num>
  <w:num w:numId="14">
    <w:abstractNumId w:val="5"/>
  </w:num>
  <w:num w:numId="15">
    <w:abstractNumId w:val="23"/>
  </w:num>
  <w:num w:numId="16">
    <w:abstractNumId w:val="15"/>
  </w:num>
  <w:num w:numId="17">
    <w:abstractNumId w:val="18"/>
  </w:num>
  <w:num w:numId="18">
    <w:abstractNumId w:val="13"/>
  </w:num>
  <w:num w:numId="19">
    <w:abstractNumId w:val="30"/>
  </w:num>
  <w:num w:numId="20">
    <w:abstractNumId w:val="16"/>
  </w:num>
  <w:num w:numId="21">
    <w:abstractNumId w:val="26"/>
  </w:num>
  <w:num w:numId="22">
    <w:abstractNumId w:val="8"/>
  </w:num>
  <w:num w:numId="23">
    <w:abstractNumId w:val="6"/>
  </w:num>
  <w:num w:numId="24">
    <w:abstractNumId w:val="20"/>
  </w:num>
  <w:num w:numId="25">
    <w:abstractNumId w:val="10"/>
  </w:num>
  <w:num w:numId="26">
    <w:abstractNumId w:val="9"/>
  </w:num>
  <w:num w:numId="27">
    <w:abstractNumId w:val="1"/>
  </w:num>
  <w:num w:numId="28">
    <w:abstractNumId w:val="14"/>
  </w:num>
  <w:num w:numId="29">
    <w:abstractNumId w:val="4"/>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2843"/>
    <w:rsid w:val="0003251E"/>
    <w:rsid w:val="0005154B"/>
    <w:rsid w:val="000A2F1F"/>
    <w:rsid w:val="000A4A6E"/>
    <w:rsid w:val="000C05F6"/>
    <w:rsid w:val="000F14E4"/>
    <w:rsid w:val="001679BC"/>
    <w:rsid w:val="001A0C5E"/>
    <w:rsid w:val="001F2843"/>
    <w:rsid w:val="001F3BD0"/>
    <w:rsid w:val="00201FCD"/>
    <w:rsid w:val="00274FEF"/>
    <w:rsid w:val="002E46FD"/>
    <w:rsid w:val="00354567"/>
    <w:rsid w:val="003858C4"/>
    <w:rsid w:val="00391951"/>
    <w:rsid w:val="00394A54"/>
    <w:rsid w:val="003E3EB8"/>
    <w:rsid w:val="00403F05"/>
    <w:rsid w:val="00467442"/>
    <w:rsid w:val="00490F88"/>
    <w:rsid w:val="004B34D6"/>
    <w:rsid w:val="005377D5"/>
    <w:rsid w:val="005C2C02"/>
    <w:rsid w:val="006029A2"/>
    <w:rsid w:val="00683FE4"/>
    <w:rsid w:val="006C3258"/>
    <w:rsid w:val="00742F84"/>
    <w:rsid w:val="007D44E2"/>
    <w:rsid w:val="00884260"/>
    <w:rsid w:val="008D34A7"/>
    <w:rsid w:val="008E010D"/>
    <w:rsid w:val="00921BE0"/>
    <w:rsid w:val="00944640"/>
    <w:rsid w:val="00990AA6"/>
    <w:rsid w:val="009C7390"/>
    <w:rsid w:val="009E4412"/>
    <w:rsid w:val="009F2354"/>
    <w:rsid w:val="00A65E04"/>
    <w:rsid w:val="00AB725A"/>
    <w:rsid w:val="00AC15F4"/>
    <w:rsid w:val="00AF3285"/>
    <w:rsid w:val="00B01EC3"/>
    <w:rsid w:val="00B44E58"/>
    <w:rsid w:val="00B456D8"/>
    <w:rsid w:val="00B562B4"/>
    <w:rsid w:val="00B9020F"/>
    <w:rsid w:val="00BC30AC"/>
    <w:rsid w:val="00BD47BE"/>
    <w:rsid w:val="00BD6DAD"/>
    <w:rsid w:val="00C10F3A"/>
    <w:rsid w:val="00C41125"/>
    <w:rsid w:val="00C859D5"/>
    <w:rsid w:val="00D05A97"/>
    <w:rsid w:val="00D5558F"/>
    <w:rsid w:val="00DB254E"/>
    <w:rsid w:val="00DB443F"/>
    <w:rsid w:val="00E1056C"/>
    <w:rsid w:val="00E167E2"/>
    <w:rsid w:val="00E82B1A"/>
    <w:rsid w:val="00E862EF"/>
    <w:rsid w:val="00EE40E6"/>
    <w:rsid w:val="00F00071"/>
    <w:rsid w:val="00FB05C3"/>
    <w:rsid w:val="00FB24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A2A1B-87CA-4130-B6BE-6B998E11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43"/>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43"/>
    <w:pPr>
      <w:ind w:left="720"/>
      <w:contextualSpacing/>
    </w:pPr>
  </w:style>
  <w:style w:type="table" w:styleId="TabloKlavuzu">
    <w:name w:val="Table Grid"/>
    <w:basedOn w:val="NormalTablo"/>
    <w:uiPriority w:val="59"/>
    <w:rsid w:val="008D34A7"/>
    <w:pPr>
      <w:spacing w:before="0" w:after="0" w:line="240" w:lineRule="auto"/>
      <w:ind w:firstLine="0"/>
      <w:jc w:val="left"/>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0A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AA6"/>
  </w:style>
  <w:style w:type="paragraph" w:styleId="Altbilgi">
    <w:name w:val="footer"/>
    <w:basedOn w:val="Normal"/>
    <w:link w:val="AltbilgiChar"/>
    <w:uiPriority w:val="99"/>
    <w:unhideWhenUsed/>
    <w:rsid w:val="00990A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AA6"/>
  </w:style>
  <w:style w:type="character" w:styleId="Kpr">
    <w:name w:val="Hyperlink"/>
    <w:basedOn w:val="VarsaylanParagrafYazTipi"/>
    <w:uiPriority w:val="99"/>
    <w:unhideWhenUsed/>
    <w:rsid w:val="0088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10</Pages>
  <Words>2980</Words>
  <Characters>16989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Murat TEZER</cp:lastModifiedBy>
  <cp:revision>39</cp:revision>
  <dcterms:created xsi:type="dcterms:W3CDTF">2022-02-28T07:04:00Z</dcterms:created>
  <dcterms:modified xsi:type="dcterms:W3CDTF">2022-03-07T12:14:00Z</dcterms:modified>
</cp:coreProperties>
</file>